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D1856" w14:textId="0755262A" w:rsidR="007F41FC" w:rsidRDefault="00807B31">
      <w:pPr>
        <w:jc w:val="right"/>
        <w:rPr>
          <w:rFonts w:ascii="Arial" w:eastAsia="Arial" w:hAnsi="Arial" w:cs="Arial"/>
          <w:b/>
          <w:bCs/>
        </w:rPr>
      </w:pPr>
      <w:r>
        <w:rPr>
          <w:rFonts w:ascii="Arial" w:eastAsia="Arial" w:hAnsi="Arial" w:cs="Arial"/>
          <w:b/>
          <w:bCs/>
        </w:rPr>
        <w:t xml:space="preserve">ORDENANZA </w:t>
      </w:r>
      <w:proofErr w:type="spellStart"/>
      <w:r>
        <w:rPr>
          <w:rFonts w:ascii="Arial" w:eastAsia="Arial" w:hAnsi="Arial" w:cs="Arial"/>
          <w:b/>
          <w:bCs/>
        </w:rPr>
        <w:t>Nº</w:t>
      </w:r>
      <w:proofErr w:type="spellEnd"/>
      <w:r w:rsidR="003B461F">
        <w:rPr>
          <w:rFonts w:ascii="Arial" w:eastAsia="Arial" w:hAnsi="Arial" w:cs="Arial"/>
          <w:b/>
          <w:bCs/>
        </w:rPr>
        <w:t xml:space="preserve"> 4326</w:t>
      </w:r>
      <w:r>
        <w:rPr>
          <w:rFonts w:ascii="Arial" w:eastAsia="Arial" w:hAnsi="Arial" w:cs="Arial"/>
          <w:b/>
          <w:bCs/>
        </w:rPr>
        <w:t>/2026.-</w:t>
      </w:r>
    </w:p>
    <w:p w14:paraId="50CB4F3E" w14:textId="77777777" w:rsidR="007F41FC" w:rsidRDefault="007F41FC">
      <w:pPr>
        <w:rPr>
          <w:rFonts w:ascii="Arial" w:eastAsia="Arial" w:hAnsi="Arial" w:cs="Arial"/>
          <w:b/>
          <w:bCs/>
        </w:rPr>
      </w:pPr>
    </w:p>
    <w:p w14:paraId="22ABD99D" w14:textId="77777777" w:rsidR="007F41FC" w:rsidRDefault="00807B31">
      <w:pPr>
        <w:pBdr>
          <w:top w:val="single" w:sz="24" w:space="1" w:color="000000"/>
          <w:left w:val="single" w:sz="24" w:space="4" w:color="000000"/>
          <w:bottom w:val="single" w:sz="24" w:space="1" w:color="000000"/>
          <w:right w:val="single" w:sz="24" w:space="4" w:color="000000"/>
        </w:pBdr>
        <w:tabs>
          <w:tab w:val="left" w:pos="2268"/>
        </w:tabs>
        <w:spacing w:after="240"/>
        <w:jc w:val="center"/>
        <w:rPr>
          <w:rFonts w:ascii="Arial" w:eastAsia="Arial" w:hAnsi="Arial" w:cs="Arial"/>
          <w:b/>
          <w:bCs/>
          <w:smallCaps/>
        </w:rPr>
      </w:pPr>
      <w:bookmarkStart w:id="0" w:name="_heading=h.s6yhiyr5cf0x" w:colFirst="0" w:colLast="0"/>
      <w:bookmarkEnd w:id="0"/>
      <w:r>
        <w:rPr>
          <w:rFonts w:ascii="Arial" w:eastAsia="Arial" w:hAnsi="Arial" w:cs="Arial"/>
          <w:b/>
          <w:bCs/>
          <w:smallCaps/>
        </w:rPr>
        <w:t>TÍTULO: “APROBACIÓN DEL CONVENIO DE COOPERACIÓN Y CONCESIÓN PARA EL COBRO DE DERECHOS DE ACCESO ENTRE LA ADMINISTRACIÓN DE PARQUES NACIONALES Y LA MUNICIPALIDAD DE VILLA LA ANGOSTURA”. -</w:t>
      </w:r>
    </w:p>
    <w:p w14:paraId="35C81894" w14:textId="77777777" w:rsidR="007F41FC" w:rsidRDefault="007F41FC">
      <w:pPr>
        <w:jc w:val="both"/>
        <w:rPr>
          <w:rFonts w:ascii="Arial" w:eastAsia="Arial" w:hAnsi="Arial" w:cs="Arial"/>
          <w:b/>
          <w:bCs/>
        </w:rPr>
      </w:pPr>
    </w:p>
    <w:p w14:paraId="5863B69D" w14:textId="77777777" w:rsidR="007F41FC" w:rsidRDefault="00807B31">
      <w:pPr>
        <w:spacing w:line="360" w:lineRule="auto"/>
        <w:jc w:val="both"/>
        <w:rPr>
          <w:rFonts w:ascii="Arial" w:eastAsia="Arial" w:hAnsi="Arial" w:cs="Arial"/>
        </w:rPr>
      </w:pPr>
      <w:r>
        <w:rPr>
          <w:rFonts w:ascii="Arial" w:eastAsia="Arial" w:hAnsi="Arial" w:cs="Arial"/>
          <w:b/>
          <w:bCs/>
        </w:rPr>
        <w:t>VISTO</w:t>
      </w:r>
      <w:r>
        <w:rPr>
          <w:rFonts w:ascii="Arial" w:eastAsia="Arial" w:hAnsi="Arial" w:cs="Arial"/>
        </w:rPr>
        <w:t xml:space="preserve">:  </w:t>
      </w:r>
    </w:p>
    <w:p w14:paraId="04617E81" w14:textId="31C46719" w:rsidR="007F41FC" w:rsidRDefault="00807B31">
      <w:pPr>
        <w:spacing w:line="276" w:lineRule="auto"/>
        <w:jc w:val="both"/>
        <w:rPr>
          <w:rFonts w:ascii="Arial" w:eastAsia="Arial" w:hAnsi="Arial" w:cs="Arial"/>
        </w:rPr>
      </w:pPr>
      <w:r>
        <w:rPr>
          <w:rFonts w:ascii="Arial" w:eastAsia="Arial" w:hAnsi="Arial" w:cs="Arial"/>
        </w:rPr>
        <w:t xml:space="preserve">         El Expediente N°053-ST-2026; y</w:t>
      </w:r>
    </w:p>
    <w:p w14:paraId="2B3EC9B2" w14:textId="77777777" w:rsidR="007F41FC" w:rsidRDefault="007F41FC">
      <w:pPr>
        <w:spacing w:line="276" w:lineRule="auto"/>
        <w:ind w:firstLine="993"/>
        <w:jc w:val="both"/>
        <w:rPr>
          <w:rFonts w:ascii="Arial" w:eastAsia="Arial" w:hAnsi="Arial" w:cs="Arial"/>
        </w:rPr>
      </w:pPr>
    </w:p>
    <w:p w14:paraId="22CC794C" w14:textId="77777777" w:rsidR="007F41FC" w:rsidRDefault="00807B31">
      <w:pPr>
        <w:spacing w:line="276" w:lineRule="auto"/>
        <w:jc w:val="both"/>
        <w:rPr>
          <w:rFonts w:ascii="Arial" w:eastAsia="Arial" w:hAnsi="Arial" w:cs="Arial"/>
          <w:b/>
          <w:bCs/>
        </w:rPr>
      </w:pPr>
      <w:r>
        <w:rPr>
          <w:rFonts w:ascii="Arial" w:eastAsia="Arial" w:hAnsi="Arial" w:cs="Arial"/>
          <w:b/>
          <w:bCs/>
        </w:rPr>
        <w:t>CONSIDERANDO:</w:t>
      </w:r>
      <w:r>
        <w:rPr>
          <w:rFonts w:ascii="Arial" w:eastAsia="Arial" w:hAnsi="Arial" w:cs="Arial"/>
          <w:b/>
          <w:bCs/>
        </w:rPr>
        <w:tab/>
      </w:r>
    </w:p>
    <w:p w14:paraId="195624F7" w14:textId="77777777" w:rsidR="007F41FC" w:rsidRDefault="00807B31">
      <w:pPr>
        <w:spacing w:line="276" w:lineRule="auto"/>
        <w:jc w:val="both"/>
        <w:rPr>
          <w:rFonts w:ascii="Arial" w:eastAsia="Arial" w:hAnsi="Arial" w:cs="Arial"/>
          <w:color w:val="000000"/>
        </w:rPr>
      </w:pPr>
      <w:r>
        <w:rPr>
          <w:rFonts w:ascii="Arial" w:eastAsia="Arial" w:hAnsi="Arial" w:cs="Arial"/>
          <w:b/>
          <w:bCs/>
        </w:rPr>
        <w:tab/>
      </w:r>
      <w:r>
        <w:rPr>
          <w:rFonts w:ascii="Arial" w:eastAsia="Arial" w:hAnsi="Arial" w:cs="Arial"/>
          <w:b/>
          <w:bCs/>
        </w:rPr>
        <w:tab/>
      </w:r>
      <w:r>
        <w:rPr>
          <w:rFonts w:ascii="Arial" w:eastAsia="Arial" w:hAnsi="Arial" w:cs="Arial"/>
        </w:rPr>
        <w:t xml:space="preserve">   </w:t>
      </w:r>
      <w:r>
        <w:rPr>
          <w:rFonts w:ascii="Arial" w:eastAsia="Arial" w:hAnsi="Arial" w:cs="Arial"/>
          <w:color w:val="000000"/>
        </w:rPr>
        <w:t xml:space="preserve">    </w:t>
      </w:r>
    </w:p>
    <w:p w14:paraId="18D4CEBB" w14:textId="56B408A4" w:rsidR="007F41FC" w:rsidRDefault="00807B31" w:rsidP="003B461F">
      <w:pPr>
        <w:spacing w:line="276" w:lineRule="auto"/>
        <w:ind w:firstLine="567"/>
        <w:jc w:val="both"/>
        <w:rPr>
          <w:rFonts w:ascii="Arial" w:eastAsia="Arial" w:hAnsi="Arial" w:cs="Arial"/>
        </w:rPr>
      </w:pPr>
      <w:r>
        <w:rPr>
          <w:rFonts w:ascii="Arial" w:eastAsia="Arial" w:hAnsi="Arial" w:cs="Arial"/>
          <w:color w:val="000000"/>
        </w:rPr>
        <w:t>Que</w:t>
      </w:r>
      <w:r>
        <w:rPr>
          <w:rFonts w:ascii="Arial" w:eastAsia="Arial" w:hAnsi="Arial" w:cs="Arial"/>
        </w:rPr>
        <w:t>, con fecha 19 de diciembre de 2025</w:t>
      </w:r>
      <w:r w:rsidR="003B461F">
        <w:rPr>
          <w:rFonts w:ascii="Arial" w:eastAsia="Arial" w:hAnsi="Arial" w:cs="Arial"/>
        </w:rPr>
        <w:t>,</w:t>
      </w:r>
      <w:r>
        <w:rPr>
          <w:rFonts w:ascii="Arial" w:eastAsia="Arial" w:hAnsi="Arial" w:cs="Arial"/>
        </w:rPr>
        <w:t xml:space="preserve"> la Municipalidad de Villa La Angostura y la Administración de Parques Nacionales </w:t>
      </w:r>
      <w:r w:rsidR="0009450A">
        <w:rPr>
          <w:rFonts w:ascii="Arial" w:eastAsia="Arial" w:hAnsi="Arial" w:cs="Arial"/>
        </w:rPr>
        <w:t>celebraron un</w:t>
      </w:r>
      <w:r>
        <w:rPr>
          <w:rFonts w:ascii="Arial" w:eastAsia="Arial" w:hAnsi="Arial" w:cs="Arial"/>
        </w:rPr>
        <w:t xml:space="preserve"> convenio para brindar información turística, atención al visitante, el cobro de acceso al Parque Nacional Nahuel Huapi y Arrayanes y preservar el buen estado de limpieza y mantenimiento de las oficinas donde se realizan estas tareas, entre otros puntos que describe el convenio; </w:t>
      </w:r>
    </w:p>
    <w:p w14:paraId="370B9BD9" w14:textId="77777777" w:rsidR="007F41FC" w:rsidRDefault="007F41FC" w:rsidP="003B461F">
      <w:pPr>
        <w:spacing w:line="276" w:lineRule="auto"/>
        <w:ind w:firstLine="567"/>
        <w:jc w:val="both"/>
        <w:rPr>
          <w:rFonts w:ascii="Arial" w:eastAsia="Arial" w:hAnsi="Arial" w:cs="Arial"/>
        </w:rPr>
      </w:pPr>
    </w:p>
    <w:p w14:paraId="5366AB59" w14:textId="7C78EC47" w:rsidR="007F41FC" w:rsidRDefault="00807B31" w:rsidP="003B461F">
      <w:pPr>
        <w:spacing w:line="276" w:lineRule="auto"/>
        <w:ind w:firstLine="567"/>
        <w:jc w:val="both"/>
        <w:rPr>
          <w:rFonts w:ascii="Arial" w:eastAsia="Arial" w:hAnsi="Arial" w:cs="Arial"/>
        </w:rPr>
      </w:pPr>
      <w:r>
        <w:rPr>
          <w:rFonts w:ascii="Arial" w:eastAsia="Arial" w:hAnsi="Arial" w:cs="Arial"/>
        </w:rPr>
        <w:t>Que, en los años anteriores se han celebrado acuerdos de esta naturaleza, siendo el último el Proyecto de Convenio Número: IF-2021-69365426-APN-DNO#APNAC, celebrado el 2 de agosto de 2021;</w:t>
      </w:r>
    </w:p>
    <w:p w14:paraId="24C8552B" w14:textId="77777777" w:rsidR="007F41FC" w:rsidRDefault="007F41FC" w:rsidP="003B461F">
      <w:pPr>
        <w:spacing w:line="276" w:lineRule="auto"/>
        <w:ind w:firstLine="567"/>
        <w:jc w:val="both"/>
        <w:rPr>
          <w:rFonts w:ascii="Arial" w:eastAsia="Arial" w:hAnsi="Arial" w:cs="Arial"/>
        </w:rPr>
      </w:pPr>
    </w:p>
    <w:p w14:paraId="34781250" w14:textId="77777777" w:rsidR="007F41FC" w:rsidRDefault="00807B31" w:rsidP="003B461F">
      <w:pPr>
        <w:spacing w:line="276" w:lineRule="auto"/>
        <w:ind w:firstLine="567"/>
        <w:jc w:val="both"/>
        <w:rPr>
          <w:rFonts w:ascii="Arial" w:eastAsia="Arial" w:hAnsi="Arial" w:cs="Arial"/>
        </w:rPr>
      </w:pPr>
      <w:r>
        <w:rPr>
          <w:rFonts w:ascii="Arial" w:eastAsia="Arial" w:hAnsi="Arial" w:cs="Arial"/>
        </w:rPr>
        <w:t xml:space="preserve">Que, la Municipalidad percibe una contraprestación por el cobro de acceso al Parque que le permitirá asumir el costo que demande la contratación de personas para realizar las tareas que se describen en el convenio; </w:t>
      </w:r>
    </w:p>
    <w:p w14:paraId="7D6349AC" w14:textId="77777777" w:rsidR="007F41FC" w:rsidRDefault="007F41FC">
      <w:pPr>
        <w:spacing w:line="276" w:lineRule="auto"/>
        <w:ind w:firstLine="2125"/>
        <w:jc w:val="both"/>
        <w:rPr>
          <w:rFonts w:ascii="Arial" w:eastAsia="Arial" w:hAnsi="Arial" w:cs="Arial"/>
        </w:rPr>
      </w:pPr>
    </w:p>
    <w:p w14:paraId="650E37AE" w14:textId="77777777" w:rsidR="007F41FC" w:rsidRPr="003B461F" w:rsidRDefault="00807B31">
      <w:pPr>
        <w:tabs>
          <w:tab w:val="left" w:pos="1134"/>
        </w:tabs>
        <w:jc w:val="center"/>
        <w:rPr>
          <w:rFonts w:ascii="Arial" w:eastAsia="Arial" w:hAnsi="Arial" w:cs="Arial"/>
          <w:color w:val="000000"/>
        </w:rPr>
      </w:pPr>
      <w:r w:rsidRPr="003B461F">
        <w:rPr>
          <w:rFonts w:ascii="Arial" w:eastAsia="Arial" w:hAnsi="Arial" w:cs="Arial"/>
          <w:color w:val="000000"/>
        </w:rPr>
        <w:t>Por ello y conforme a lo dispuesto en el Art. 107 de la carta Orgánica Municipal</w:t>
      </w:r>
    </w:p>
    <w:p w14:paraId="6D7AF323" w14:textId="77777777" w:rsidR="007F41FC" w:rsidRDefault="007F41FC">
      <w:pPr>
        <w:ind w:firstLine="1418"/>
        <w:jc w:val="center"/>
        <w:rPr>
          <w:rFonts w:ascii="Arial" w:eastAsia="Arial" w:hAnsi="Arial" w:cs="Arial"/>
          <w:b/>
          <w:bCs/>
          <w:color w:val="000000"/>
        </w:rPr>
      </w:pPr>
    </w:p>
    <w:p w14:paraId="20CE7942" w14:textId="77777777" w:rsidR="007F41FC" w:rsidRDefault="00807B31">
      <w:pPr>
        <w:pStyle w:val="Ttulo2"/>
        <w:rPr>
          <w:rFonts w:ascii="Arial" w:eastAsia="Arial" w:hAnsi="Arial" w:cs="Arial"/>
          <w:color w:val="000000"/>
        </w:rPr>
      </w:pPr>
      <w:r>
        <w:rPr>
          <w:rFonts w:ascii="Arial" w:eastAsia="Arial" w:hAnsi="Arial" w:cs="Arial"/>
          <w:color w:val="000000"/>
        </w:rPr>
        <w:t>El Concejo Deliberante de la Municipalidad de Villa La Angostura</w:t>
      </w:r>
    </w:p>
    <w:p w14:paraId="2C0E900D" w14:textId="77777777" w:rsidR="007F41FC" w:rsidRDefault="00807B31">
      <w:pPr>
        <w:pStyle w:val="Ttulo2"/>
        <w:rPr>
          <w:rFonts w:ascii="Arial" w:eastAsia="Arial" w:hAnsi="Arial" w:cs="Arial"/>
          <w:color w:val="000000"/>
        </w:rPr>
      </w:pPr>
      <w:r>
        <w:rPr>
          <w:rFonts w:ascii="Arial" w:eastAsia="Arial" w:hAnsi="Arial" w:cs="Arial"/>
          <w:color w:val="000000"/>
        </w:rPr>
        <w:t>SANCIONA CON FUERZA DE</w:t>
      </w:r>
    </w:p>
    <w:p w14:paraId="45B9099B" w14:textId="77777777" w:rsidR="007F41FC" w:rsidRDefault="00807B31">
      <w:pPr>
        <w:pStyle w:val="Ttulo2"/>
        <w:rPr>
          <w:rFonts w:ascii="Arial" w:eastAsia="Arial" w:hAnsi="Arial" w:cs="Arial"/>
          <w:color w:val="000000"/>
        </w:rPr>
      </w:pPr>
      <w:r>
        <w:rPr>
          <w:rFonts w:ascii="Arial" w:eastAsia="Arial" w:hAnsi="Arial" w:cs="Arial"/>
          <w:color w:val="000000"/>
        </w:rPr>
        <w:t>ORDENANZA</w:t>
      </w:r>
    </w:p>
    <w:p w14:paraId="66B252B4" w14:textId="77777777" w:rsidR="007F41FC" w:rsidRDefault="007F41FC">
      <w:pPr>
        <w:pStyle w:val="Ttulo2"/>
        <w:jc w:val="both"/>
        <w:rPr>
          <w:rFonts w:ascii="Arial" w:eastAsia="Arial" w:hAnsi="Arial" w:cs="Arial"/>
          <w:color w:val="000000"/>
          <w:sz w:val="22"/>
          <w:szCs w:val="22"/>
        </w:rPr>
      </w:pPr>
    </w:p>
    <w:p w14:paraId="621BA399" w14:textId="4366BC08" w:rsidR="007F41FC" w:rsidRDefault="00807B31">
      <w:pPr>
        <w:jc w:val="both"/>
        <w:rPr>
          <w:rFonts w:ascii="Arial" w:eastAsia="Arial" w:hAnsi="Arial" w:cs="Arial"/>
        </w:rPr>
      </w:pPr>
      <w:r>
        <w:rPr>
          <w:rFonts w:ascii="Arial" w:eastAsia="Arial" w:hAnsi="Arial" w:cs="Arial"/>
          <w:b/>
          <w:bCs/>
          <w:color w:val="000000"/>
        </w:rPr>
        <w:t>ARTÍCULO 1º:</w:t>
      </w:r>
      <w:r>
        <w:rPr>
          <w:rFonts w:ascii="Arial" w:eastAsia="Arial" w:hAnsi="Arial" w:cs="Arial"/>
          <w:color w:val="000000"/>
        </w:rPr>
        <w:t xml:space="preserve"> </w:t>
      </w:r>
      <w:r>
        <w:rPr>
          <w:rFonts w:ascii="Arial" w:eastAsia="Arial" w:hAnsi="Arial" w:cs="Arial"/>
          <w:b/>
          <w:bCs/>
        </w:rPr>
        <w:t xml:space="preserve">APRUÉBASE </w:t>
      </w:r>
      <w:r>
        <w:rPr>
          <w:rFonts w:ascii="Arial" w:eastAsia="Arial" w:hAnsi="Arial" w:cs="Arial"/>
        </w:rPr>
        <w:t xml:space="preserve">el convenio suscripto entre la Municipalidad de Villa </w:t>
      </w:r>
      <w:r w:rsidR="003B461F">
        <w:rPr>
          <w:rFonts w:ascii="Arial" w:eastAsia="Arial" w:hAnsi="Arial" w:cs="Arial"/>
        </w:rPr>
        <w:t>L</w:t>
      </w:r>
      <w:r>
        <w:rPr>
          <w:rFonts w:ascii="Arial" w:eastAsia="Arial" w:hAnsi="Arial" w:cs="Arial"/>
        </w:rPr>
        <w:t>a Angostura y la Administración de Parques Nacionales, con vigencia desde el 19 de diciembre de 2025 por el plazo de un (1) año contando</w:t>
      </w:r>
      <w:r w:rsidR="00F97508">
        <w:rPr>
          <w:rFonts w:ascii="Arial" w:eastAsia="Arial" w:hAnsi="Arial" w:cs="Arial"/>
        </w:rPr>
        <w:t>,</w:t>
      </w:r>
      <w:r>
        <w:rPr>
          <w:rFonts w:ascii="Arial" w:eastAsia="Arial" w:hAnsi="Arial" w:cs="Arial"/>
        </w:rPr>
        <w:t xml:space="preserve"> desde su suscripción, con opción a prórroga por un período igual o menor al plazo inicial, en un todo, de acuerdo con lo establecido en el artículo 100, inciso 6), apartado b) del reglamento aprobado por el Decreto </w:t>
      </w:r>
      <w:proofErr w:type="spellStart"/>
      <w:r>
        <w:rPr>
          <w:rFonts w:ascii="Arial" w:eastAsia="Arial" w:hAnsi="Arial" w:cs="Arial"/>
        </w:rPr>
        <w:t>N°</w:t>
      </w:r>
      <w:proofErr w:type="spellEnd"/>
      <w:r>
        <w:rPr>
          <w:rFonts w:ascii="Arial" w:eastAsia="Arial" w:hAnsi="Arial" w:cs="Arial"/>
        </w:rPr>
        <w:t xml:space="preserve"> 1030/2016 del Convenio Interadministrativo entre la Municipalidad de Villa </w:t>
      </w:r>
      <w:r w:rsidR="00F97508">
        <w:rPr>
          <w:rFonts w:ascii="Arial" w:eastAsia="Arial" w:hAnsi="Arial" w:cs="Arial"/>
        </w:rPr>
        <w:t>L</w:t>
      </w:r>
      <w:r>
        <w:rPr>
          <w:rFonts w:ascii="Arial" w:eastAsia="Arial" w:hAnsi="Arial" w:cs="Arial"/>
        </w:rPr>
        <w:t>a Angostura y la Administración de Parques Nacionales</w:t>
      </w:r>
      <w:r w:rsidR="00F97508">
        <w:rPr>
          <w:rFonts w:ascii="Arial" w:eastAsia="Arial" w:hAnsi="Arial" w:cs="Arial"/>
        </w:rPr>
        <w:t xml:space="preserve">, </w:t>
      </w:r>
      <w:r>
        <w:rPr>
          <w:rFonts w:ascii="Arial" w:eastAsia="Arial" w:hAnsi="Arial" w:cs="Arial"/>
        </w:rPr>
        <w:t>según Anexo I.</w:t>
      </w:r>
    </w:p>
    <w:p w14:paraId="5960071D" w14:textId="77777777" w:rsidR="007F41FC" w:rsidRDefault="007F41FC">
      <w:pPr>
        <w:jc w:val="both"/>
        <w:rPr>
          <w:rFonts w:ascii="Arial" w:eastAsia="Arial" w:hAnsi="Arial" w:cs="Arial"/>
          <w:b/>
          <w:bCs/>
        </w:rPr>
      </w:pPr>
    </w:p>
    <w:p w14:paraId="53FDB7E7" w14:textId="5169EEB1" w:rsidR="007F41FC" w:rsidRDefault="00807B31">
      <w:pPr>
        <w:jc w:val="both"/>
        <w:rPr>
          <w:rFonts w:ascii="Arial" w:eastAsia="Arial" w:hAnsi="Arial" w:cs="Arial"/>
        </w:rPr>
      </w:pPr>
      <w:r>
        <w:rPr>
          <w:rFonts w:ascii="Arial" w:eastAsia="Arial" w:hAnsi="Arial" w:cs="Arial"/>
          <w:b/>
          <w:bCs/>
        </w:rPr>
        <w:t>ARTÍCULO 2º:</w:t>
      </w:r>
      <w:r>
        <w:rPr>
          <w:rFonts w:ascii="Arial" w:eastAsia="Arial" w:hAnsi="Arial" w:cs="Arial"/>
        </w:rPr>
        <w:t xml:space="preserve"> </w:t>
      </w:r>
      <w:r>
        <w:rPr>
          <w:rFonts w:ascii="Arial" w:eastAsia="Arial" w:hAnsi="Arial" w:cs="Arial"/>
          <w:b/>
          <w:bCs/>
        </w:rPr>
        <w:t xml:space="preserve">REFRÉNDESE </w:t>
      </w:r>
      <w:r>
        <w:rPr>
          <w:rFonts w:ascii="Arial" w:eastAsia="Arial" w:hAnsi="Arial" w:cs="Arial"/>
        </w:rPr>
        <w:t xml:space="preserve">el presente por la señora </w:t>
      </w:r>
      <w:r w:rsidR="00CB52D5">
        <w:rPr>
          <w:rFonts w:ascii="Arial" w:eastAsia="Arial" w:hAnsi="Arial" w:cs="Arial"/>
        </w:rPr>
        <w:t>s</w:t>
      </w:r>
      <w:r>
        <w:rPr>
          <w:rFonts w:ascii="Arial" w:eastAsia="Arial" w:hAnsi="Arial" w:cs="Arial"/>
        </w:rPr>
        <w:t>ecretaria de Turismo Lic. Jimena Aguilar.</w:t>
      </w:r>
    </w:p>
    <w:p w14:paraId="478506FD" w14:textId="77777777" w:rsidR="007F41FC" w:rsidRDefault="007F41FC">
      <w:pPr>
        <w:jc w:val="both"/>
        <w:rPr>
          <w:rFonts w:ascii="Arial" w:eastAsia="Arial" w:hAnsi="Arial" w:cs="Arial"/>
        </w:rPr>
      </w:pPr>
    </w:p>
    <w:p w14:paraId="5569EB3B" w14:textId="77777777" w:rsidR="007F41FC" w:rsidRDefault="00807B31">
      <w:pPr>
        <w:jc w:val="both"/>
        <w:rPr>
          <w:rFonts w:ascii="Arial" w:eastAsia="Arial" w:hAnsi="Arial" w:cs="Arial"/>
          <w:color w:val="000000"/>
        </w:rPr>
      </w:pPr>
      <w:r>
        <w:rPr>
          <w:rFonts w:ascii="Arial" w:eastAsia="Arial" w:hAnsi="Arial" w:cs="Arial"/>
          <w:b/>
          <w:bCs/>
        </w:rPr>
        <w:t>ARTÍCULO 3</w:t>
      </w:r>
      <w:r>
        <w:rPr>
          <w:rFonts w:ascii="Arial" w:eastAsia="Arial" w:hAnsi="Arial" w:cs="Arial"/>
          <w:b/>
          <w:bCs/>
          <w:color w:val="000000"/>
        </w:rPr>
        <w:t xml:space="preserve">°: </w:t>
      </w:r>
      <w:r>
        <w:rPr>
          <w:rFonts w:ascii="Arial" w:eastAsia="Arial" w:hAnsi="Arial" w:cs="Arial"/>
          <w:b/>
          <w:bCs/>
        </w:rPr>
        <w:t xml:space="preserve">PASE </w:t>
      </w:r>
      <w:r>
        <w:rPr>
          <w:rFonts w:ascii="Arial" w:eastAsia="Arial" w:hAnsi="Arial" w:cs="Arial"/>
        </w:rPr>
        <w:t>al Departamento Ejecutivo Municipal para su promulgación. Comuníquese. Regístrese. Publíquese. Cumplido. Archívese.</w:t>
      </w:r>
    </w:p>
    <w:p w14:paraId="5B720FAC" w14:textId="77777777" w:rsidR="007F41FC" w:rsidRDefault="007F41FC">
      <w:pPr>
        <w:jc w:val="both"/>
        <w:rPr>
          <w:rFonts w:ascii="Arial" w:eastAsia="Arial" w:hAnsi="Arial" w:cs="Arial"/>
        </w:rPr>
      </w:pPr>
    </w:p>
    <w:p w14:paraId="69F94990" w14:textId="77777777" w:rsidR="00CB52D5" w:rsidRDefault="00CB52D5" w:rsidP="00CB52D5">
      <w:pPr>
        <w:tabs>
          <w:tab w:val="left" w:pos="2835"/>
        </w:tabs>
        <w:jc w:val="center"/>
        <w:rPr>
          <w:rFonts w:ascii="Arial" w:eastAsia="Arial" w:hAnsi="Arial" w:cs="Arial"/>
        </w:rPr>
      </w:pPr>
      <w:r>
        <w:rPr>
          <w:rFonts w:ascii="Arial" w:eastAsia="Arial" w:hAnsi="Arial" w:cs="Arial"/>
        </w:rPr>
        <w:t xml:space="preserve">Dada en la Sala de Sesiones Don Humberto Rolando del Concejo Deliberante, a los dieciocho días del mes de marzo de 2026, en Sesión Ordinaria </w:t>
      </w:r>
      <w:proofErr w:type="spellStart"/>
      <w:r>
        <w:rPr>
          <w:rFonts w:ascii="Arial" w:eastAsia="Arial" w:hAnsi="Arial" w:cs="Arial"/>
        </w:rPr>
        <w:t>N°</w:t>
      </w:r>
      <w:proofErr w:type="spellEnd"/>
      <w:r>
        <w:rPr>
          <w:rFonts w:ascii="Arial" w:eastAsia="Arial" w:hAnsi="Arial" w:cs="Arial"/>
        </w:rPr>
        <w:t xml:space="preserve"> II, Acta </w:t>
      </w:r>
      <w:proofErr w:type="spellStart"/>
      <w:r>
        <w:rPr>
          <w:rFonts w:ascii="Arial" w:eastAsia="Arial" w:hAnsi="Arial" w:cs="Arial"/>
        </w:rPr>
        <w:t>N°</w:t>
      </w:r>
      <w:proofErr w:type="spellEnd"/>
      <w:r>
        <w:rPr>
          <w:rFonts w:ascii="Arial" w:eastAsia="Arial" w:hAnsi="Arial" w:cs="Arial"/>
        </w:rPr>
        <w:t xml:space="preserve"> 1978.-</w:t>
      </w:r>
    </w:p>
    <w:p w14:paraId="686DB2B5" w14:textId="77777777" w:rsidR="007F41FC" w:rsidRDefault="007F41FC">
      <w:pPr>
        <w:jc w:val="center"/>
        <w:rPr>
          <w:rFonts w:ascii="Arial" w:eastAsia="Arial" w:hAnsi="Arial" w:cs="Arial"/>
          <w:b/>
          <w:bCs/>
        </w:rPr>
      </w:pPr>
    </w:p>
    <w:p w14:paraId="536DBB58" w14:textId="77777777" w:rsidR="007F41FC" w:rsidRDefault="007F41FC">
      <w:pPr>
        <w:jc w:val="center"/>
        <w:rPr>
          <w:rFonts w:ascii="Arial" w:eastAsia="Arial" w:hAnsi="Arial" w:cs="Arial"/>
          <w:b/>
          <w:bCs/>
        </w:rPr>
      </w:pPr>
    </w:p>
    <w:p w14:paraId="33B906E5" w14:textId="77777777" w:rsidR="007F41FC" w:rsidRDefault="00807B31">
      <w:pPr>
        <w:rPr>
          <w:rFonts w:ascii="Arial" w:eastAsia="Arial" w:hAnsi="Arial" w:cs="Arial"/>
          <w:color w:val="000000"/>
        </w:rPr>
      </w:pPr>
      <w:r>
        <w:rPr>
          <w:rFonts w:ascii="Arial" w:eastAsia="Arial" w:hAnsi="Arial" w:cs="Arial"/>
          <w:color w:val="000000"/>
        </w:rPr>
        <w:t>Fdo. Raimondo Sebastián (</w:t>
      </w:r>
      <w:proofErr w:type="gramStart"/>
      <w:r>
        <w:rPr>
          <w:rFonts w:ascii="Arial" w:eastAsia="Arial" w:hAnsi="Arial" w:cs="Arial"/>
          <w:color w:val="000000"/>
        </w:rPr>
        <w:t>Presidente</w:t>
      </w:r>
      <w:proofErr w:type="gramEnd"/>
      <w:r>
        <w:rPr>
          <w:rFonts w:ascii="Arial" w:eastAsia="Arial" w:hAnsi="Arial" w:cs="Arial"/>
          <w:color w:val="000000"/>
        </w:rPr>
        <w:t xml:space="preserve"> CD) </w:t>
      </w:r>
      <w:r>
        <w:rPr>
          <w:rFonts w:ascii="Arial" w:eastAsia="Arial" w:hAnsi="Arial" w:cs="Arial"/>
          <w:color w:val="000000"/>
        </w:rPr>
        <w:tab/>
      </w:r>
      <w:r>
        <w:rPr>
          <w:rFonts w:ascii="Arial" w:eastAsia="Arial" w:hAnsi="Arial" w:cs="Arial"/>
          <w:color w:val="000000"/>
        </w:rPr>
        <w:tab/>
        <w:t xml:space="preserve">     </w:t>
      </w:r>
    </w:p>
    <w:p w14:paraId="5C4A568E" w14:textId="77777777" w:rsidR="007F41FC" w:rsidRDefault="00807B31">
      <w:pPr>
        <w:rPr>
          <w:rFonts w:ascii="Arial" w:eastAsia="Arial" w:hAnsi="Arial" w:cs="Arial"/>
        </w:rPr>
      </w:pPr>
      <w:r>
        <w:rPr>
          <w:rFonts w:ascii="Arial" w:eastAsia="Arial" w:hAnsi="Arial" w:cs="Arial"/>
        </w:rPr>
        <w:t xml:space="preserve">Jimena de los Ángeles Montero </w:t>
      </w:r>
      <w:r>
        <w:rPr>
          <w:rFonts w:ascii="Arial" w:eastAsia="Arial" w:hAnsi="Arial" w:cs="Arial"/>
          <w:color w:val="000000"/>
        </w:rPr>
        <w:t>(</w:t>
      </w:r>
      <w:proofErr w:type="gramStart"/>
      <w:r>
        <w:rPr>
          <w:rFonts w:ascii="Arial" w:eastAsia="Arial" w:hAnsi="Arial" w:cs="Arial"/>
        </w:rPr>
        <w:t>S</w:t>
      </w:r>
      <w:r>
        <w:rPr>
          <w:rFonts w:ascii="Arial" w:eastAsia="Arial" w:hAnsi="Arial" w:cs="Arial"/>
          <w:color w:val="000000"/>
        </w:rPr>
        <w:t>ecretaria</w:t>
      </w:r>
      <w:proofErr w:type="gramEnd"/>
      <w:r>
        <w:rPr>
          <w:rFonts w:ascii="Arial" w:eastAsia="Arial" w:hAnsi="Arial" w:cs="Arial"/>
          <w:color w:val="000000"/>
        </w:rPr>
        <w:t xml:space="preserve"> CD)</w:t>
      </w:r>
    </w:p>
    <w:sectPr w:rsidR="007F41FC" w:rsidSect="00BD2842">
      <w:headerReference w:type="even" r:id="rId7"/>
      <w:headerReference w:type="default" r:id="rId8"/>
      <w:footerReference w:type="default" r:id="rId9"/>
      <w:pgSz w:w="12242" w:h="20163" w:code="5"/>
      <w:pgMar w:top="1303" w:right="901" w:bottom="566" w:left="1276" w:header="426" w:footer="96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77501" w14:textId="77777777" w:rsidR="00807B31" w:rsidRDefault="00807B31">
      <w:r>
        <w:separator/>
      </w:r>
    </w:p>
  </w:endnote>
  <w:endnote w:type="continuationSeparator" w:id="0">
    <w:p w14:paraId="6A004D04" w14:textId="77777777" w:rsidR="00807B31" w:rsidRDefault="00807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embedRegular r:id="rId1" w:fontKey="{AF612D2B-2112-42A5-9483-6D42CB90A45C}"/>
    <w:embedBold r:id="rId2" w:fontKey="{30E339DF-8AEC-4AF5-ABF8-A277D32A26BC}"/>
    <w:embedItalic r:id="rId3" w:fontKey="{39CACCBB-A9ED-49F2-A065-0D3F0CC2E831}"/>
    <w:embedBoldItalic r:id="rId4" w:fontKey="{564D9502-DFDD-4FCA-9C1C-5AF1053E2672}"/>
  </w:font>
  <w:font w:name="Arial Narrow">
    <w:panose1 w:val="020B0606020202030204"/>
    <w:charset w:val="00"/>
    <w:family w:val="swiss"/>
    <w:pitch w:val="variable"/>
    <w:sig w:usb0="00000287" w:usb1="00000800" w:usb2="00000000" w:usb3="00000000" w:csb0="0000009F" w:csb1="00000000"/>
    <w:embedRegular r:id="rId5" w:fontKey="{105A3E92-67D4-49AD-AE1D-E5B5699A96E5}"/>
    <w:embedBold r:id="rId6" w:fontKey="{005CCD7C-C97E-4967-B1BF-940E25457199}"/>
  </w:font>
  <w:font w:name="Tahoma">
    <w:panose1 w:val="020B0604030504040204"/>
    <w:charset w:val="00"/>
    <w:family w:val="swiss"/>
    <w:pitch w:val="variable"/>
    <w:sig w:usb0="E1002EFF" w:usb1="C000605B" w:usb2="00000029" w:usb3="00000000" w:csb0="000101FF" w:csb1="00000000"/>
    <w:embedRegular r:id="rId7" w:fontKey="{7C9B28E4-FB14-4B8A-962A-2BECB8092CDC}"/>
    <w:embedBold r:id="rId8" w:fontKey="{FD26C866-E2D1-41A6-AA8B-DA91808B889A}"/>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9" w:fontKey="{43ABB0AF-D057-4474-9D75-C3F83A20922F}"/>
  </w:font>
  <w:font w:name="Georgia">
    <w:panose1 w:val="02040502050405020303"/>
    <w:charset w:val="00"/>
    <w:family w:val="roman"/>
    <w:pitch w:val="variable"/>
    <w:sig w:usb0="00000287" w:usb1="00000000" w:usb2="00000000" w:usb3="00000000" w:csb0="0000009F" w:csb1="00000000"/>
    <w:embedItalic r:id="rId10" w:fontKey="{9F7CD14C-87A6-48C3-AF88-3A7590034DB7}"/>
  </w:font>
  <w:font w:name="Cambria">
    <w:panose1 w:val="02040503050406030204"/>
    <w:charset w:val="00"/>
    <w:family w:val="roman"/>
    <w:pitch w:val="variable"/>
    <w:sig w:usb0="E00006FF" w:usb1="420024FF" w:usb2="02000000" w:usb3="00000000" w:csb0="0000019F" w:csb1="00000000"/>
    <w:embedRegular r:id="rId11" w:fontKey="{60AEC2D5-1091-42FF-91B2-52E88ECD061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61FB0" w14:textId="77777777" w:rsidR="007F41FC" w:rsidRDefault="007F41FC">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3B5C4" w14:textId="77777777" w:rsidR="00807B31" w:rsidRDefault="00807B31">
      <w:r>
        <w:separator/>
      </w:r>
    </w:p>
  </w:footnote>
  <w:footnote w:type="continuationSeparator" w:id="0">
    <w:p w14:paraId="6D1D730D" w14:textId="77777777" w:rsidR="00807B31" w:rsidRDefault="00807B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27" w14:textId="77777777" w:rsidR="007F41FC" w:rsidRDefault="00807B31">
    <w:pPr>
      <w:pBdr>
        <w:top w:val="nil"/>
        <w:left w:val="nil"/>
        <w:bottom w:val="nil"/>
        <w:right w:val="nil"/>
        <w:between w:val="nil"/>
      </w:pBdr>
      <w:tabs>
        <w:tab w:val="center" w:pos="4419"/>
        <w:tab w:val="right" w:pos="8838"/>
      </w:tabs>
      <w:rPr>
        <w:color w:val="000000"/>
      </w:rPr>
    </w:pPr>
    <w:r>
      <w:rPr>
        <w:i/>
        <w:iCs/>
        <w:noProof/>
        <w:color w:val="000000"/>
        <w:sz w:val="18"/>
        <w:szCs w:val="18"/>
      </w:rPr>
      <w:drawing>
        <wp:inline distT="0" distB="0" distL="0" distR="0" wp14:anchorId="6699E98E" wp14:editId="39A1E825">
          <wp:extent cx="2162175" cy="1419225"/>
          <wp:effectExtent l="0" t="0" r="0" b="0"/>
          <wp:docPr id="799335405" name="image2.jpg" descr="logo_municipalidad_2012"/>
          <wp:cNvGraphicFramePr/>
          <a:graphic xmlns:a="http://schemas.openxmlformats.org/drawingml/2006/main">
            <a:graphicData uri="http://schemas.openxmlformats.org/drawingml/2006/picture">
              <pic:pic xmlns:pic="http://schemas.openxmlformats.org/drawingml/2006/picture">
                <pic:nvPicPr>
                  <pic:cNvPr id="0" name="image2.jpg" descr="logo_municipalidad_2012"/>
                  <pic:cNvPicPr preferRelativeResize="0"/>
                </pic:nvPicPr>
                <pic:blipFill>
                  <a:blip r:embed="rId1"/>
                  <a:srcRect/>
                  <a:stretch>
                    <a:fillRect/>
                  </a:stretch>
                </pic:blipFill>
                <pic:spPr>
                  <a:xfrm>
                    <a:off x="0" y="0"/>
                    <a:ext cx="2162175" cy="1419225"/>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96C45" w14:textId="77777777" w:rsidR="007F41FC" w:rsidRDefault="00807B31">
    <w:pPr>
      <w:pBdr>
        <w:top w:val="nil"/>
        <w:left w:val="nil"/>
        <w:bottom w:val="single" w:sz="4" w:space="1" w:color="000000"/>
        <w:right w:val="nil"/>
        <w:between w:val="nil"/>
      </w:pBdr>
      <w:tabs>
        <w:tab w:val="center" w:pos="4419"/>
        <w:tab w:val="right" w:pos="8838"/>
        <w:tab w:val="left" w:pos="8838"/>
      </w:tabs>
      <w:jc w:val="center"/>
      <w:rPr>
        <w:rFonts w:ascii="Arial" w:eastAsia="Arial" w:hAnsi="Arial" w:cs="Arial"/>
        <w:b/>
        <w:bCs/>
        <w:color w:val="000000"/>
      </w:rPr>
    </w:pPr>
    <w:r>
      <w:rPr>
        <w:b/>
        <w:bCs/>
        <w:noProof/>
        <w:color w:val="000000"/>
      </w:rPr>
      <w:drawing>
        <wp:inline distT="0" distB="0" distL="0" distR="0" wp14:anchorId="1353B214" wp14:editId="0CE36C8E">
          <wp:extent cx="1266825" cy="942975"/>
          <wp:effectExtent l="0" t="0" r="0" b="0"/>
          <wp:docPr id="1314835125" name="image1.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1.png" descr="logo mvla 2024  concejo deliberante 1color"/>
                  <pic:cNvPicPr preferRelativeResize="0"/>
                </pic:nvPicPr>
                <pic:blipFill>
                  <a:blip r:embed="rId1"/>
                  <a:srcRect/>
                  <a:stretch>
                    <a:fillRect/>
                  </a:stretch>
                </pic:blipFill>
                <pic:spPr>
                  <a:xfrm>
                    <a:off x="0" y="0"/>
                    <a:ext cx="1266825" cy="942975"/>
                  </a:xfrm>
                  <a:prstGeom prst="rect">
                    <a:avLst/>
                  </a:prstGeom>
                  <a:ln/>
                </pic:spPr>
              </pic:pic>
            </a:graphicData>
          </a:graphic>
        </wp:inline>
      </w:drawing>
    </w:r>
  </w:p>
  <w:p w14:paraId="76DB8CAC" w14:textId="77777777" w:rsidR="007F41FC" w:rsidRDefault="00807B31">
    <w:pPr>
      <w:pBdr>
        <w:top w:val="nil"/>
        <w:left w:val="nil"/>
        <w:bottom w:val="single" w:sz="4" w:space="1" w:color="000000"/>
        <w:right w:val="nil"/>
        <w:between w:val="nil"/>
      </w:pBdr>
      <w:tabs>
        <w:tab w:val="center" w:pos="4419"/>
        <w:tab w:val="right" w:pos="8838"/>
      </w:tabs>
      <w:jc w:val="right"/>
      <w:rPr>
        <w:rFonts w:ascii="Arial" w:eastAsia="Arial" w:hAnsi="Arial" w:cs="Arial"/>
        <w:color w:val="000000"/>
        <w:sz w:val="18"/>
        <w:szCs w:val="18"/>
      </w:rPr>
    </w:pPr>
    <w:r>
      <w:rPr>
        <w:rFonts w:ascii="Arial" w:eastAsia="Arial" w:hAnsi="Arial" w:cs="Arial"/>
        <w:color w:val="000000"/>
        <w:sz w:val="18"/>
        <w:szCs w:val="18"/>
      </w:rPr>
      <w:tab/>
    </w:r>
    <w:r>
      <w:rPr>
        <w:rFonts w:ascii="Arial" w:eastAsia="Arial" w:hAnsi="Arial" w:cs="Arial"/>
        <w:color w:val="000000"/>
        <w:sz w:val="18"/>
        <w:szCs w:val="18"/>
      </w:rPr>
      <w:tab/>
    </w:r>
  </w:p>
  <w:p w14:paraId="5FB09B31" w14:textId="77777777" w:rsidR="007F41FC" w:rsidRDefault="007F41FC">
    <w:pPr>
      <w:pBdr>
        <w:top w:val="nil"/>
        <w:left w:val="nil"/>
        <w:bottom w:val="nil"/>
        <w:right w:val="nil"/>
        <w:between w:val="nil"/>
      </w:pBdr>
      <w:tabs>
        <w:tab w:val="center" w:pos="4419"/>
        <w:tab w:val="right" w:pos="8838"/>
        <w:tab w:val="left" w:pos="3615"/>
        <w:tab w:val="center" w:pos="4961"/>
      </w:tabs>
      <w:rPr>
        <w:b/>
        <w:bCs/>
        <w:color w:val="000000"/>
        <w:sz w:val="20"/>
        <w:szCs w:val="20"/>
      </w:rPr>
    </w:pPr>
  </w:p>
  <w:p w14:paraId="153E989F" w14:textId="77777777" w:rsidR="007F41FC" w:rsidRDefault="007F41FC">
    <w:pPr>
      <w:pBdr>
        <w:top w:val="nil"/>
        <w:left w:val="nil"/>
        <w:bottom w:val="nil"/>
        <w:right w:val="nil"/>
        <w:between w:val="nil"/>
      </w:pBdr>
      <w:tabs>
        <w:tab w:val="center" w:pos="4419"/>
        <w:tab w:val="right" w:pos="8838"/>
      </w:tabs>
      <w:jc w:val="center"/>
      <w:rPr>
        <w:rFonts w:ascii="Calibri" w:eastAsia="Calibri" w:hAnsi="Calibri" w:cs="Calibri"/>
        <w:color w:val="000000"/>
        <w:sz w:val="20"/>
        <w:szCs w:val="20"/>
      </w:rPr>
    </w:pPr>
  </w:p>
  <w:p w14:paraId="1D71BBDE" w14:textId="77777777" w:rsidR="007F41FC" w:rsidRDefault="007F41FC">
    <w:pPr>
      <w:pBdr>
        <w:top w:val="nil"/>
        <w:left w:val="nil"/>
        <w:bottom w:val="nil"/>
        <w:right w:val="nil"/>
        <w:between w:val="nil"/>
      </w:pBdr>
      <w:tabs>
        <w:tab w:val="center" w:pos="4419"/>
        <w:tab w:val="right" w:pos="8838"/>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1FC"/>
    <w:rsid w:val="0009450A"/>
    <w:rsid w:val="003B461F"/>
    <w:rsid w:val="0070033B"/>
    <w:rsid w:val="007F41FC"/>
    <w:rsid w:val="00807B31"/>
    <w:rsid w:val="00BD2842"/>
    <w:rsid w:val="00CB52D5"/>
    <w:rsid w:val="00F97508"/>
    <w:rsid w:val="00FC103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BEAFC"/>
  <w15:docId w15:val="{03C5E801-EE34-4534-80C6-CE48257B0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man Old Style" w:eastAsia="Bookman Old Style" w:hAnsi="Bookman Old Style" w:cs="Bookman Old Style"/>
        <w:sz w:val="24"/>
        <w:szCs w:val="24"/>
        <w:lang w:val="es"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jc w:val="both"/>
      <w:outlineLvl w:val="0"/>
    </w:pPr>
    <w:rPr>
      <w:rFonts w:ascii="Arial Narrow" w:eastAsia="Arial Narrow" w:hAnsi="Arial Narrow" w:cs="Arial Narrow"/>
      <w:b/>
      <w:bCs/>
    </w:rPr>
  </w:style>
  <w:style w:type="paragraph" w:styleId="Ttulo2">
    <w:name w:val="heading 2"/>
    <w:basedOn w:val="Normal"/>
    <w:next w:val="Normal"/>
    <w:uiPriority w:val="9"/>
    <w:unhideWhenUsed/>
    <w:qFormat/>
    <w:pPr>
      <w:keepNext/>
      <w:jc w:val="center"/>
      <w:outlineLvl w:val="1"/>
    </w:pPr>
    <w:rPr>
      <w:rFonts w:ascii="Tahoma" w:eastAsia="Tahoma" w:hAnsi="Tahoma" w:cs="Tahoma"/>
      <w:b/>
      <w:bCs/>
    </w:rPr>
  </w:style>
  <w:style w:type="paragraph" w:styleId="Ttulo3">
    <w:name w:val="heading 3"/>
    <w:basedOn w:val="Normal"/>
    <w:next w:val="Normal"/>
    <w:uiPriority w:val="9"/>
    <w:semiHidden/>
    <w:unhideWhenUsed/>
    <w:qFormat/>
    <w:pPr>
      <w:keepNext/>
      <w:tabs>
        <w:tab w:val="left" w:pos="2760"/>
      </w:tabs>
      <w:jc w:val="both"/>
      <w:outlineLvl w:val="2"/>
    </w:pPr>
    <w:rPr>
      <w:u w:val="single"/>
    </w:rPr>
  </w:style>
  <w:style w:type="paragraph" w:styleId="Ttulo4">
    <w:name w:val="heading 4"/>
    <w:basedOn w:val="Normal"/>
    <w:next w:val="Normal"/>
    <w:uiPriority w:val="9"/>
    <w:semiHidden/>
    <w:unhideWhenUsed/>
    <w:qFormat/>
    <w:pPr>
      <w:keepNext/>
      <w:tabs>
        <w:tab w:val="left" w:pos="2880"/>
      </w:tabs>
      <w:outlineLvl w:val="3"/>
    </w:pPr>
    <w:rPr>
      <w:u w:val="single"/>
    </w:rPr>
  </w:style>
  <w:style w:type="paragraph" w:styleId="Ttulo5">
    <w:name w:val="heading 5"/>
    <w:basedOn w:val="Normal"/>
    <w:next w:val="Normal"/>
    <w:uiPriority w:val="9"/>
    <w:semiHidden/>
    <w:unhideWhenUsed/>
    <w:qFormat/>
    <w:pPr>
      <w:spacing w:before="240" w:after="60"/>
      <w:outlineLvl w:val="4"/>
    </w:pPr>
    <w:rPr>
      <w:b/>
      <w:bCs/>
      <w:i/>
      <w:iCs/>
      <w:sz w:val="26"/>
      <w:szCs w:val="26"/>
    </w:rPr>
  </w:style>
  <w:style w:type="paragraph" w:styleId="Ttulo6">
    <w:name w:val="heading 6"/>
    <w:basedOn w:val="Normal"/>
    <w:next w:val="Normal"/>
    <w:uiPriority w:val="9"/>
    <w:semiHidden/>
    <w:unhideWhenUsed/>
    <w:qFormat/>
    <w:pPr>
      <w:spacing w:before="240" w:after="60"/>
      <w:outlineLvl w:val="5"/>
    </w:pPr>
    <w:rPr>
      <w:rFonts w:ascii="Times New Roman" w:eastAsia="Times New Roman" w:hAnsi="Times New Roman" w:cs="Times New Roman"/>
      <w:b/>
      <w:bCs/>
      <w:sz w:val="22"/>
      <w:szCs w:val="22"/>
    </w:rPr>
  </w:style>
  <w:style w:type="paragraph" w:styleId="Ttulo7">
    <w:name w:val="heading 7"/>
    <w:basedOn w:val="Normal"/>
    <w:next w:val="Normal"/>
    <w:qFormat/>
    <w:rsid w:val="00915AE2"/>
    <w:pPr>
      <w:spacing w:before="240" w:after="60"/>
      <w:outlineLvl w:val="6"/>
    </w:pPr>
    <w:rPr>
      <w:rFonts w:ascii="Times New Roman" w:hAnsi="Times New Roman"/>
    </w:rPr>
  </w:style>
  <w:style w:type="paragraph" w:styleId="Ttulo8">
    <w:name w:val="heading 8"/>
    <w:basedOn w:val="Normal"/>
    <w:next w:val="Normal"/>
    <w:qFormat/>
    <w:rsid w:val="00915AE2"/>
    <w:pPr>
      <w:spacing w:before="240" w:after="60"/>
      <w:outlineLvl w:val="7"/>
    </w:pPr>
    <w:rPr>
      <w:rFonts w:ascii="Times New Roman" w:hAnsi="Times New Roman"/>
      <w:i/>
      <w:iCs/>
    </w:rPr>
  </w:style>
  <w:style w:type="paragraph" w:styleId="Ttulo9">
    <w:name w:val="heading 9"/>
    <w:basedOn w:val="Normal"/>
    <w:next w:val="Normal"/>
    <w:qFormat/>
    <w:rsid w:val="00915AE2"/>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jc w:val="center"/>
    </w:pPr>
    <w:rPr>
      <w:b/>
      <w:bCs/>
      <w:sz w:val="28"/>
      <w:szCs w:val="28"/>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paragraph" w:styleId="Encabezado">
    <w:name w:val="header"/>
    <w:basedOn w:val="Normal"/>
    <w:link w:val="EncabezadoCar"/>
    <w:uiPriority w:val="99"/>
    <w:rsid w:val="00915AE2"/>
    <w:pPr>
      <w:tabs>
        <w:tab w:val="center" w:pos="4419"/>
        <w:tab w:val="right" w:pos="8838"/>
      </w:tabs>
    </w:pPr>
  </w:style>
  <w:style w:type="paragraph" w:styleId="Piedepgina">
    <w:name w:val="footer"/>
    <w:basedOn w:val="Normal"/>
    <w:link w:val="PiedepginaCar"/>
    <w:uiPriority w:val="99"/>
    <w:rsid w:val="00915AE2"/>
    <w:pPr>
      <w:tabs>
        <w:tab w:val="center" w:pos="4419"/>
        <w:tab w:val="right" w:pos="8838"/>
      </w:tabs>
    </w:pPr>
  </w:style>
  <w:style w:type="paragraph" w:styleId="Textodeglobo">
    <w:name w:val="Balloon Text"/>
    <w:basedOn w:val="Normal"/>
    <w:semiHidden/>
    <w:rsid w:val="00915AE2"/>
    <w:rPr>
      <w:rFonts w:ascii="Tahoma" w:hAnsi="Tahoma" w:cs="Tahoma"/>
      <w:sz w:val="16"/>
      <w:szCs w:val="16"/>
    </w:rPr>
  </w:style>
  <w:style w:type="paragraph" w:styleId="Textoindependiente">
    <w:name w:val="Body Text"/>
    <w:basedOn w:val="Normal"/>
    <w:link w:val="TextoindependienteCar"/>
    <w:rsid w:val="00915AE2"/>
    <w:pPr>
      <w:jc w:val="both"/>
    </w:pPr>
    <w:rPr>
      <w:rFonts w:ascii="Arial Narrow" w:hAnsi="Arial Narrow" w:cs="Tahoma"/>
      <w:lang w:val="es-ES_tradnl"/>
    </w:rPr>
  </w:style>
  <w:style w:type="paragraph" w:styleId="NormalWeb">
    <w:name w:val="Normal (Web)"/>
    <w:basedOn w:val="Normal"/>
    <w:uiPriority w:val="99"/>
    <w:rsid w:val="00915AE2"/>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uiPriority w:val="99"/>
    <w:rsid w:val="00915AE2"/>
    <w:pPr>
      <w:autoSpaceDE w:val="0"/>
      <w:autoSpaceDN w:val="0"/>
      <w:adjustRightInd w:val="0"/>
      <w:ind w:left="708" w:firstLine="708"/>
      <w:jc w:val="both"/>
    </w:pPr>
    <w:rPr>
      <w:rFonts w:ascii="Arial" w:hAnsi="Arial"/>
      <w:color w:val="000000"/>
      <w:sz w:val="22"/>
      <w:lang w:val="es-ES_tradnl"/>
    </w:rPr>
  </w:style>
  <w:style w:type="paragraph" w:styleId="Textoindependiente2">
    <w:name w:val="Body Text 2"/>
    <w:basedOn w:val="Normal"/>
    <w:link w:val="Textoindependiente2Car"/>
    <w:rsid w:val="00915AE2"/>
    <w:pPr>
      <w:jc w:val="center"/>
    </w:pPr>
    <w:rPr>
      <w:b/>
      <w:color w:val="000000"/>
      <w:lang w:val="es-ES_tradnl"/>
    </w:rPr>
  </w:style>
  <w:style w:type="paragraph" w:styleId="Textoindependiente3">
    <w:name w:val="Body Text 3"/>
    <w:basedOn w:val="Normal"/>
    <w:link w:val="Textoindependiente3Car"/>
    <w:rsid w:val="00915AE2"/>
    <w:pPr>
      <w:pBdr>
        <w:top w:val="thickThinSmallGap" w:sz="24" w:space="1" w:color="auto"/>
        <w:left w:val="thickThinSmallGap" w:sz="24" w:space="4" w:color="auto"/>
        <w:bottom w:val="thinThickSmallGap" w:sz="24" w:space="1" w:color="auto"/>
        <w:right w:val="thinThickSmallGap" w:sz="24" w:space="4" w:color="auto"/>
      </w:pBdr>
      <w:jc w:val="center"/>
    </w:pPr>
    <w:rPr>
      <w:rFonts w:eastAsia="Arial Unicode MS"/>
      <w:b/>
      <w:bCs/>
      <w:lang w:val="es-ES_tradnl"/>
    </w:rPr>
  </w:style>
  <w:style w:type="paragraph" w:styleId="Sangra3detindependiente">
    <w:name w:val="Body Text Indent 3"/>
    <w:basedOn w:val="Normal"/>
    <w:link w:val="Sangra3detindependienteCar"/>
    <w:rsid w:val="00915AE2"/>
    <w:pPr>
      <w:spacing w:after="120"/>
      <w:ind w:left="283"/>
    </w:pPr>
    <w:rPr>
      <w:sz w:val="16"/>
      <w:szCs w:val="16"/>
    </w:rPr>
  </w:style>
  <w:style w:type="paragraph" w:customStyle="1" w:styleId="Estilo">
    <w:name w:val="Estilo"/>
    <w:rsid w:val="00915AE2"/>
    <w:pPr>
      <w:widowControl w:val="0"/>
      <w:autoSpaceDE w:val="0"/>
      <w:autoSpaceDN w:val="0"/>
      <w:adjustRightInd w:val="0"/>
    </w:pPr>
    <w:rPr>
      <w:rFonts w:ascii="Arial" w:hAnsi="Arial" w:cs="Arial"/>
    </w:rPr>
  </w:style>
  <w:style w:type="paragraph" w:styleId="Sangra2detindependiente">
    <w:name w:val="Body Text Indent 2"/>
    <w:basedOn w:val="Normal"/>
    <w:rsid w:val="00915AE2"/>
    <w:pPr>
      <w:spacing w:after="120" w:line="480" w:lineRule="auto"/>
      <w:ind w:left="283"/>
    </w:pPr>
  </w:style>
  <w:style w:type="paragraph" w:customStyle="1" w:styleId="Textosinformato1">
    <w:name w:val="Texto sin formato1"/>
    <w:basedOn w:val="Normal"/>
    <w:rsid w:val="00915AE2"/>
    <w:pPr>
      <w:suppressAutoHyphens/>
    </w:pPr>
    <w:rPr>
      <w:rFonts w:ascii="Courier New" w:hAnsi="Courier New" w:cs="Courier New"/>
      <w:sz w:val="20"/>
      <w:szCs w:val="20"/>
      <w:lang w:val="es-AR" w:eastAsia="ar-SA"/>
    </w:rPr>
  </w:style>
  <w:style w:type="paragraph" w:customStyle="1" w:styleId="Textoindependiente2SinNegrita">
    <w:name w:val="Texto independiente 2 + Sin Negrita"/>
    <w:aliases w:val="Justificado,Primera línea:  5,08 cm"/>
    <w:basedOn w:val="Sangra2detindependiente"/>
    <w:rsid w:val="00915AE2"/>
    <w:pPr>
      <w:tabs>
        <w:tab w:val="left" w:pos="2694"/>
      </w:tabs>
      <w:ind w:left="0" w:firstLine="2417"/>
      <w:jc w:val="both"/>
    </w:pPr>
  </w:style>
  <w:style w:type="paragraph" w:styleId="Textosinformato">
    <w:name w:val="Plain Text"/>
    <w:basedOn w:val="Normal"/>
    <w:next w:val="Normal"/>
    <w:rsid w:val="00915AE2"/>
    <w:pPr>
      <w:autoSpaceDE w:val="0"/>
      <w:autoSpaceDN w:val="0"/>
    </w:pPr>
    <w:rPr>
      <w:rFonts w:ascii="Courier New" w:hAnsi="Courier New" w:cs="Courier New"/>
      <w:sz w:val="20"/>
      <w:szCs w:val="20"/>
      <w:lang w:val="es-AR"/>
    </w:rPr>
  </w:style>
  <w:style w:type="paragraph" w:styleId="Descripcin">
    <w:name w:val="caption"/>
    <w:basedOn w:val="Normal"/>
    <w:next w:val="Normal"/>
    <w:qFormat/>
    <w:rsid w:val="00915AE2"/>
    <w:rPr>
      <w:rFonts w:ascii="Times New Roman" w:hAnsi="Times New Roman"/>
      <w:b/>
      <w:bCs/>
      <w:lang w:val="es-AR"/>
    </w:rPr>
  </w:style>
  <w:style w:type="paragraph" w:styleId="Firmadecorreoelectrnico">
    <w:name w:val="E-mail Signature"/>
    <w:basedOn w:val="Normal"/>
    <w:rsid w:val="00915AE2"/>
    <w:pPr>
      <w:spacing w:before="100" w:beforeAutospacing="1" w:after="100" w:afterAutospacing="1"/>
    </w:pPr>
    <w:rPr>
      <w:rFonts w:ascii="Times New Roman" w:hAnsi="Times New Roman"/>
    </w:rPr>
  </w:style>
  <w:style w:type="character" w:styleId="Hipervnculo">
    <w:name w:val="Hyperlink"/>
    <w:rsid w:val="00915AE2"/>
    <w:rPr>
      <w:color w:val="0000FF"/>
      <w:u w:val="single"/>
    </w:rPr>
  </w:style>
  <w:style w:type="character" w:styleId="Nmerodepgina">
    <w:name w:val="page number"/>
    <w:basedOn w:val="Fuentedeprrafopredeter"/>
    <w:rsid w:val="00915AE2"/>
  </w:style>
  <w:style w:type="paragraph" w:styleId="TDC4">
    <w:name w:val="toc 4"/>
    <w:basedOn w:val="Normal"/>
    <w:next w:val="Normal"/>
    <w:autoRedefine/>
    <w:semiHidden/>
    <w:rsid w:val="00915AE2"/>
    <w:pPr>
      <w:jc w:val="both"/>
    </w:pPr>
    <w:rPr>
      <w:rFonts w:ascii="Arial" w:hAnsi="Arial" w:cs="Arial"/>
      <w:sz w:val="34"/>
      <w:szCs w:val="34"/>
      <w:lang w:val="es-AR"/>
    </w:rPr>
  </w:style>
  <w:style w:type="paragraph" w:customStyle="1" w:styleId="Left">
    <w:name w:val="Left"/>
    <w:rsid w:val="00915AE2"/>
    <w:pPr>
      <w:widowControl w:val="0"/>
      <w:autoSpaceDE w:val="0"/>
      <w:autoSpaceDN w:val="0"/>
      <w:adjustRightInd w:val="0"/>
    </w:pPr>
  </w:style>
  <w:style w:type="character" w:customStyle="1" w:styleId="yshortcuts">
    <w:name w:val="yshortcuts"/>
    <w:basedOn w:val="Fuentedeprrafopredeter"/>
    <w:rsid w:val="00915AE2"/>
  </w:style>
  <w:style w:type="paragraph" w:customStyle="1" w:styleId="yiv886865484msonormal">
    <w:name w:val="yiv886865484msonormal"/>
    <w:basedOn w:val="Normal"/>
    <w:rsid w:val="00915AE2"/>
    <w:pPr>
      <w:spacing w:before="100" w:beforeAutospacing="1" w:after="100" w:afterAutospacing="1"/>
    </w:pPr>
    <w:rPr>
      <w:rFonts w:ascii="Times New Roman" w:hAnsi="Times New Roman"/>
    </w:rPr>
  </w:style>
  <w:style w:type="paragraph" w:customStyle="1" w:styleId="ecxmsonormal">
    <w:name w:val="ecxmsonormal"/>
    <w:basedOn w:val="Normal"/>
    <w:rsid w:val="00915AE2"/>
    <w:pPr>
      <w:spacing w:after="324"/>
    </w:pPr>
    <w:rPr>
      <w:rFonts w:ascii="Times New Roman" w:hAnsi="Times New Roman"/>
    </w:rPr>
  </w:style>
  <w:style w:type="paragraph" w:customStyle="1" w:styleId="yiv193470721msonormal">
    <w:name w:val="yiv193470721msonormal"/>
    <w:basedOn w:val="Normal"/>
    <w:rsid w:val="00915AE2"/>
    <w:pPr>
      <w:spacing w:before="100" w:beforeAutospacing="1" w:after="100" w:afterAutospacing="1"/>
    </w:pPr>
    <w:rPr>
      <w:rFonts w:ascii="Times New Roman" w:hAnsi="Times New Roman"/>
    </w:rPr>
  </w:style>
  <w:style w:type="character" w:styleId="nfasis">
    <w:name w:val="Emphasis"/>
    <w:qFormat/>
    <w:rsid w:val="00915AE2"/>
    <w:rPr>
      <w:i/>
      <w:iCs/>
    </w:rPr>
  </w:style>
  <w:style w:type="character" w:customStyle="1" w:styleId="CarCar1">
    <w:name w:val="Car Car1"/>
    <w:rsid w:val="00915AE2"/>
    <w:rPr>
      <w:rFonts w:ascii="Tahoma" w:hAnsi="Tahoma" w:cs="Tahoma"/>
      <w:b/>
      <w:bCs/>
      <w:sz w:val="24"/>
      <w:szCs w:val="24"/>
      <w:lang w:val="es-AR" w:eastAsia="es-ES" w:bidi="ar-SA"/>
    </w:rPr>
  </w:style>
  <w:style w:type="character" w:customStyle="1" w:styleId="TextoindependienteCar">
    <w:name w:val="Texto independiente Car"/>
    <w:basedOn w:val="Fuentedeprrafopredeter"/>
    <w:link w:val="Textoindependiente"/>
    <w:rsid w:val="008D095C"/>
    <w:rPr>
      <w:rFonts w:ascii="Arial Narrow" w:hAnsi="Arial Narrow" w:cs="Tahoma"/>
      <w:sz w:val="24"/>
      <w:szCs w:val="24"/>
      <w:lang w:val="es-ES_tradnl" w:eastAsia="es-ES" w:bidi="ar-SA"/>
    </w:rPr>
  </w:style>
  <w:style w:type="character" w:customStyle="1" w:styleId="SangradetextonormalCar">
    <w:name w:val="Sangría de texto normal Car"/>
    <w:basedOn w:val="Fuentedeprrafopredeter"/>
    <w:link w:val="Sangradetextonormal"/>
    <w:uiPriority w:val="99"/>
    <w:rsid w:val="00DC2E51"/>
    <w:rPr>
      <w:rFonts w:ascii="Arial" w:hAnsi="Arial"/>
      <w:color w:val="000000"/>
      <w:sz w:val="22"/>
      <w:szCs w:val="24"/>
      <w:lang w:val="es-ES_tradnl" w:eastAsia="es-ES"/>
    </w:rPr>
  </w:style>
  <w:style w:type="character" w:customStyle="1" w:styleId="Textoindependiente3Car">
    <w:name w:val="Texto independiente 3 Car"/>
    <w:basedOn w:val="Fuentedeprrafopredeter"/>
    <w:link w:val="Textoindependiente3"/>
    <w:rsid w:val="00DC2E51"/>
    <w:rPr>
      <w:rFonts w:ascii="Bookman Old Style" w:eastAsia="Arial Unicode MS" w:hAnsi="Bookman Old Style"/>
      <w:b/>
      <w:bCs/>
      <w:sz w:val="24"/>
      <w:szCs w:val="24"/>
      <w:lang w:val="es-ES_tradnl" w:eastAsia="es-ES"/>
    </w:rPr>
  </w:style>
  <w:style w:type="character" w:customStyle="1" w:styleId="Ttulo1Car">
    <w:name w:val="Título 1 Car"/>
    <w:basedOn w:val="Fuentedeprrafopredeter"/>
    <w:rsid w:val="007F7509"/>
    <w:rPr>
      <w:rFonts w:ascii="Arial Narrow" w:hAnsi="Arial Narrow" w:cs="Tahoma"/>
      <w:b/>
      <w:bCs/>
      <w:sz w:val="24"/>
      <w:szCs w:val="24"/>
      <w:lang w:val="es-ES_tradnl" w:eastAsia="es-ES"/>
    </w:rPr>
  </w:style>
  <w:style w:type="character" w:customStyle="1" w:styleId="Ttulo2Car">
    <w:name w:val="Título 2 Car"/>
    <w:basedOn w:val="Fuentedeprrafopredeter"/>
    <w:uiPriority w:val="9"/>
    <w:rsid w:val="00A86A94"/>
    <w:rPr>
      <w:rFonts w:ascii="Tahoma" w:hAnsi="Tahoma" w:cs="Tahoma"/>
      <w:b/>
      <w:bCs/>
      <w:sz w:val="24"/>
      <w:szCs w:val="24"/>
      <w:lang w:eastAsia="es-ES"/>
    </w:rPr>
  </w:style>
  <w:style w:type="character" w:customStyle="1" w:styleId="Ttulo5Car">
    <w:name w:val="Título 5 Car"/>
    <w:basedOn w:val="Fuentedeprrafopredeter"/>
    <w:rsid w:val="00A86A94"/>
    <w:rPr>
      <w:rFonts w:ascii="Bookman Old Style" w:hAnsi="Bookman Old Style"/>
      <w:b/>
      <w:bCs/>
      <w:i/>
      <w:iCs/>
      <w:sz w:val="26"/>
      <w:szCs w:val="26"/>
      <w:lang w:val="es-ES" w:eastAsia="es-ES"/>
    </w:rPr>
  </w:style>
  <w:style w:type="character" w:customStyle="1" w:styleId="TtuloCar">
    <w:name w:val="Título Car"/>
    <w:basedOn w:val="Fuentedeprrafopredeter"/>
    <w:rsid w:val="00A86A94"/>
    <w:rPr>
      <w:rFonts w:ascii="Bookman Old Style" w:hAnsi="Bookman Old Style"/>
      <w:b/>
      <w:bCs/>
      <w:sz w:val="28"/>
      <w:szCs w:val="24"/>
      <w:lang w:val="es-ES_tradnl" w:eastAsia="es-ES"/>
    </w:rPr>
  </w:style>
  <w:style w:type="character" w:customStyle="1" w:styleId="PiedepginaCar">
    <w:name w:val="Pie de página Car"/>
    <w:basedOn w:val="Fuentedeprrafopredeter"/>
    <w:link w:val="Piedepgina"/>
    <w:uiPriority w:val="99"/>
    <w:rsid w:val="00C9568C"/>
    <w:rPr>
      <w:rFonts w:ascii="Bookman Old Style" w:hAnsi="Bookman Old Style"/>
      <w:sz w:val="24"/>
      <w:szCs w:val="24"/>
      <w:lang w:val="es-ES" w:eastAsia="es-ES"/>
    </w:rPr>
  </w:style>
  <w:style w:type="character" w:customStyle="1" w:styleId="Sangra3detindependienteCar">
    <w:name w:val="Sangría 3 de t. independiente Car"/>
    <w:basedOn w:val="Fuentedeprrafopredeter"/>
    <w:link w:val="Sangra3detindependiente"/>
    <w:rsid w:val="00AC727B"/>
    <w:rPr>
      <w:rFonts w:ascii="Bookman Old Style" w:hAnsi="Bookman Old Style"/>
      <w:sz w:val="16"/>
      <w:szCs w:val="16"/>
      <w:lang w:val="es-ES" w:eastAsia="es-ES"/>
    </w:rPr>
  </w:style>
  <w:style w:type="character" w:customStyle="1" w:styleId="EncabezadoCar">
    <w:name w:val="Encabezado Car"/>
    <w:basedOn w:val="Fuentedeprrafopredeter"/>
    <w:link w:val="Encabezado"/>
    <w:uiPriority w:val="99"/>
    <w:rsid w:val="00714611"/>
    <w:rPr>
      <w:rFonts w:ascii="Bookman Old Style" w:hAnsi="Bookman Old Style"/>
      <w:sz w:val="24"/>
      <w:szCs w:val="24"/>
      <w:lang w:val="es-ES" w:eastAsia="es-ES"/>
    </w:rPr>
  </w:style>
  <w:style w:type="paragraph" w:customStyle="1" w:styleId="Default">
    <w:name w:val="Default"/>
    <w:rsid w:val="002563AD"/>
    <w:pPr>
      <w:autoSpaceDE w:val="0"/>
      <w:autoSpaceDN w:val="0"/>
      <w:adjustRightInd w:val="0"/>
    </w:pPr>
    <w:rPr>
      <w:rFonts w:ascii="Calibri" w:eastAsia="Calibri" w:hAnsi="Calibri" w:cs="Calibri"/>
      <w:color w:val="000000"/>
      <w:lang w:val="es-AR" w:eastAsia="en-US"/>
    </w:rPr>
  </w:style>
  <w:style w:type="character" w:customStyle="1" w:styleId="textrunscx104360819">
    <w:name w:val="textrun scx104360819"/>
    <w:basedOn w:val="Fuentedeprrafopredeter"/>
    <w:uiPriority w:val="99"/>
    <w:rsid w:val="00484120"/>
    <w:rPr>
      <w:rFonts w:cs="Times New Roman"/>
    </w:rPr>
  </w:style>
  <w:style w:type="paragraph" w:customStyle="1" w:styleId="Normal1">
    <w:name w:val="Normal1"/>
    <w:rsid w:val="00BE7270"/>
  </w:style>
  <w:style w:type="character" w:customStyle="1" w:styleId="Textoindependiente2Car">
    <w:name w:val="Texto independiente 2 Car"/>
    <w:basedOn w:val="Fuentedeprrafopredeter"/>
    <w:link w:val="Textoindependiente2"/>
    <w:rsid w:val="00B30980"/>
    <w:rPr>
      <w:rFonts w:ascii="Bookman Old Style" w:hAnsi="Bookman Old Style"/>
      <w:b/>
      <w:color w:val="000000"/>
      <w:sz w:val="24"/>
      <w:szCs w:val="24"/>
      <w:lang w:val="es-ES_tradnl"/>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wJfAktG7anvp55Sz9ONA8tzR9Q==">CgMxLjAyDmguczZ5aGl5cjVjZjB4OAByITE5YkI2b1oydmw3bEpyQkttbzFUN2JpNXFMSHBUQzdDUQ==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Pages>
  <Words>363</Words>
  <Characters>1999</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shcd</cp:lastModifiedBy>
  <cp:revision>10</cp:revision>
  <dcterms:created xsi:type="dcterms:W3CDTF">2024-03-26T13:42:00Z</dcterms:created>
  <dcterms:modified xsi:type="dcterms:W3CDTF">2026-03-18T15:00:00Z</dcterms:modified>
</cp:coreProperties>
</file>