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BD767" w14:textId="4BFB62B1" w:rsidR="00A046A1" w:rsidRDefault="00617FFB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                                                                                  ORDENANZA </w:t>
      </w:r>
      <w:proofErr w:type="spellStart"/>
      <w:r>
        <w:rPr>
          <w:rFonts w:ascii="Arial" w:eastAsia="Arial" w:hAnsi="Arial" w:cs="Arial"/>
          <w:b/>
          <w:bCs/>
        </w:rPr>
        <w:t>Nº</w:t>
      </w:r>
      <w:proofErr w:type="spellEnd"/>
      <w:r>
        <w:rPr>
          <w:rFonts w:ascii="Arial" w:eastAsia="Arial" w:hAnsi="Arial" w:cs="Arial"/>
          <w:b/>
          <w:bCs/>
        </w:rPr>
        <w:t xml:space="preserve"> </w:t>
      </w:r>
      <w:r w:rsidR="004A1B80">
        <w:rPr>
          <w:rFonts w:ascii="Arial" w:eastAsia="Arial" w:hAnsi="Arial" w:cs="Arial"/>
          <w:b/>
          <w:bCs/>
        </w:rPr>
        <w:t>4344</w:t>
      </w:r>
      <w:r>
        <w:rPr>
          <w:rFonts w:ascii="Arial" w:eastAsia="Arial" w:hAnsi="Arial" w:cs="Arial"/>
          <w:b/>
          <w:bCs/>
        </w:rPr>
        <w:t>/2026.-</w:t>
      </w:r>
    </w:p>
    <w:p w14:paraId="48436408" w14:textId="77777777" w:rsidR="00A046A1" w:rsidRDefault="00A046A1">
      <w:pPr>
        <w:rPr>
          <w:rFonts w:ascii="Arial" w:eastAsia="Arial" w:hAnsi="Arial" w:cs="Arial"/>
          <w:b/>
          <w:bCs/>
        </w:rPr>
      </w:pPr>
    </w:p>
    <w:p w14:paraId="5C616A09" w14:textId="77777777" w:rsidR="00A046A1" w:rsidRDefault="00617FFB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tabs>
          <w:tab w:val="left" w:pos="2268"/>
        </w:tabs>
        <w:spacing w:after="240"/>
        <w:jc w:val="center"/>
        <w:rPr>
          <w:rFonts w:ascii="Arial" w:eastAsia="Arial" w:hAnsi="Arial" w:cs="Arial"/>
          <w:b/>
          <w:bCs/>
          <w:smallCaps/>
        </w:rPr>
      </w:pPr>
      <w:bookmarkStart w:id="0" w:name="_heading=h.s6yhiyr5cf0x" w:colFirst="0" w:colLast="0"/>
      <w:bookmarkEnd w:id="0"/>
      <w:r>
        <w:rPr>
          <w:rFonts w:ascii="Arial" w:eastAsia="Arial" w:hAnsi="Arial" w:cs="Arial"/>
          <w:b/>
          <w:bCs/>
          <w:smallCaps/>
        </w:rPr>
        <w:t>TÍTULO: “AUTORIZACIÓN DE COMPRA DIRECTA POR VÍA DE LA EXCEPCIÓN PARA LA ADQUISICIÓN DE CESTOS DE RESIDUOS PARA LA MUNICIPALIDAD DE VILLA LA ANGOSTURA”. -</w:t>
      </w:r>
    </w:p>
    <w:p w14:paraId="202DC106" w14:textId="77777777" w:rsidR="00A046A1" w:rsidRDefault="00A046A1">
      <w:pPr>
        <w:jc w:val="both"/>
        <w:rPr>
          <w:rFonts w:ascii="Arial" w:eastAsia="Arial" w:hAnsi="Arial" w:cs="Arial"/>
          <w:b/>
          <w:bCs/>
        </w:rPr>
      </w:pPr>
    </w:p>
    <w:p w14:paraId="1652D049" w14:textId="77777777" w:rsidR="00A046A1" w:rsidRDefault="00A046A1">
      <w:pPr>
        <w:jc w:val="both"/>
        <w:rPr>
          <w:rFonts w:ascii="Arial" w:eastAsia="Arial" w:hAnsi="Arial" w:cs="Arial"/>
          <w:b/>
          <w:bCs/>
        </w:rPr>
      </w:pPr>
    </w:p>
    <w:p w14:paraId="020D307A" w14:textId="77777777" w:rsidR="00A046A1" w:rsidRDefault="00617FFB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VISTO</w:t>
      </w:r>
      <w:r>
        <w:rPr>
          <w:rFonts w:ascii="Arial" w:eastAsia="Arial" w:hAnsi="Arial" w:cs="Arial"/>
        </w:rPr>
        <w:t xml:space="preserve">:  </w:t>
      </w:r>
    </w:p>
    <w:p w14:paraId="4F097563" w14:textId="77777777" w:rsidR="00A046A1" w:rsidRDefault="00617FFB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El Expediente N°62-P-2025, el Artículo 192 de la Carta Orgánica Municipal, el Concurso de Precios N°11/2025 y;</w:t>
      </w:r>
    </w:p>
    <w:p w14:paraId="38E9323B" w14:textId="77777777" w:rsidR="00A046A1" w:rsidRDefault="00A046A1">
      <w:pPr>
        <w:spacing w:line="276" w:lineRule="auto"/>
        <w:ind w:firstLine="993"/>
        <w:jc w:val="both"/>
        <w:rPr>
          <w:rFonts w:ascii="Arial" w:eastAsia="Arial" w:hAnsi="Arial" w:cs="Arial"/>
        </w:rPr>
      </w:pPr>
    </w:p>
    <w:p w14:paraId="6538D50D" w14:textId="77777777" w:rsidR="00A046A1" w:rsidRDefault="00617FFB">
      <w:pPr>
        <w:spacing w:line="276" w:lineRule="auto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CONSIDERANDO:</w:t>
      </w:r>
      <w:r>
        <w:rPr>
          <w:rFonts w:ascii="Arial" w:eastAsia="Arial" w:hAnsi="Arial" w:cs="Arial"/>
          <w:b/>
          <w:bCs/>
        </w:rPr>
        <w:tab/>
      </w:r>
    </w:p>
    <w:p w14:paraId="505248D6" w14:textId="77777777" w:rsidR="00A046A1" w:rsidRDefault="00617FFB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 xml:space="preserve">   </w:t>
      </w:r>
      <w:r>
        <w:rPr>
          <w:rFonts w:ascii="Arial" w:eastAsia="Arial" w:hAnsi="Arial" w:cs="Arial"/>
          <w:color w:val="000000"/>
        </w:rPr>
        <w:t xml:space="preserve">    </w:t>
      </w:r>
    </w:p>
    <w:p w14:paraId="7FC10FE8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Que, mediante el Concurso de Precios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11/2025 se intentó llevar adelante la adquisición de treinta y cuatro (34) cestos de residuos;</w:t>
      </w:r>
    </w:p>
    <w:p w14:paraId="2C8C3324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conforme surge del expediente administrativo, se cursaron invitaciones a tres (3) empresas del rubro, en cumplimiento de lo previsto en el artículo 13 del Pliego de Bases y Condiciones;</w:t>
      </w:r>
    </w:p>
    <w:p w14:paraId="1992A94C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una de las empresas invitadas declinó su participación, otra presentó documentación por vía electrónica incumpliendo los requisitos formales exigidos en el pliego, y una tercera remitió su oferta mediante correo postal fuera de los plazos establecidos;</w:t>
      </w:r>
    </w:p>
    <w:p w14:paraId="2A758B72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Que, en virtud de no haberse </w:t>
      </w:r>
      <w:proofErr w:type="spellStart"/>
      <w:r>
        <w:rPr>
          <w:rFonts w:ascii="Arial" w:eastAsia="Arial" w:hAnsi="Arial" w:cs="Arial"/>
        </w:rPr>
        <w:t>recepcionado</w:t>
      </w:r>
      <w:proofErr w:type="spellEnd"/>
      <w:r>
        <w:rPr>
          <w:rFonts w:ascii="Arial" w:eastAsia="Arial" w:hAnsi="Arial" w:cs="Arial"/>
        </w:rPr>
        <w:t xml:space="preserve"> la documentación en tiempo oportuno para la apertura de sobres, la Junta Evaluadora resolvió otorgar un plazo de gracia, reprogramando el acto de apertura en atención a los tiempos propios del servicio postal;</w:t>
      </w:r>
    </w:p>
    <w:p w14:paraId="7A736F26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no obstante ello, la documentación no fue recibida a la fecha, habiendo informado la empresa inconvenientes logísticos en el servicio de correo;</w:t>
      </w:r>
    </w:p>
    <w:p w14:paraId="397C03BC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Que, en consecuencia, y a fin de garantizar los principios de igualdad, concurrencia y transparencia entre los oferentes invitados, la Junta Evaluadora resolvió declarar desierto el Concurso de Precios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11/2025;</w:t>
      </w:r>
    </w:p>
    <w:p w14:paraId="65A811BF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corresponde dar continuidad al trámite conforme a la normativa vigente;</w:t>
      </w:r>
    </w:p>
    <w:p w14:paraId="7BBDAD0A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el artículo 192 de la Carta Orgánica Municipal habilita la modalidad de contratación directa en casos debidamente justificados;</w:t>
      </w:r>
    </w:p>
    <w:p w14:paraId="36A464F9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la adquisición de los cestos de residuos resulta prioritaria para garantizar condiciones adecuadas de limpieza y salubridad en la localidad;</w:t>
      </w:r>
    </w:p>
    <w:p w14:paraId="5BC28689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en tal sentido, corresponde autorizar al Departamento Ejecutivo Municipal a realizar la adquisición mediante el procedimiento de compra directa, conforme a la normativa vigente;</w:t>
      </w:r>
    </w:p>
    <w:p w14:paraId="50B02D0E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Que, el gasto cuenta con previsión presupuestaria en las partidas correspondientes;</w:t>
      </w:r>
    </w:p>
    <w:p w14:paraId="11BD5286" w14:textId="77777777" w:rsidR="00A046A1" w:rsidRDefault="00617FFB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es voluntad del Concejo Deliberante aprobar el presente proyecto;</w:t>
      </w:r>
    </w:p>
    <w:p w14:paraId="27138964" w14:textId="77777777" w:rsidR="00A046A1" w:rsidRDefault="00A046A1">
      <w:pPr>
        <w:spacing w:line="276" w:lineRule="auto"/>
        <w:ind w:firstLine="1417"/>
        <w:jc w:val="both"/>
        <w:rPr>
          <w:rFonts w:ascii="Arial" w:eastAsia="Arial" w:hAnsi="Arial" w:cs="Arial"/>
        </w:rPr>
      </w:pPr>
    </w:p>
    <w:p w14:paraId="338A8956" w14:textId="77777777" w:rsidR="00A046A1" w:rsidRDefault="00A046A1">
      <w:pPr>
        <w:spacing w:line="276" w:lineRule="auto"/>
        <w:ind w:firstLine="2125"/>
        <w:jc w:val="both"/>
        <w:rPr>
          <w:rFonts w:ascii="Arial" w:eastAsia="Arial" w:hAnsi="Arial" w:cs="Arial"/>
          <w:b/>
          <w:bCs/>
        </w:rPr>
      </w:pPr>
    </w:p>
    <w:p w14:paraId="64C37112" w14:textId="77777777" w:rsidR="00A046A1" w:rsidRDefault="00617FFB">
      <w:pPr>
        <w:spacing w:line="276" w:lineRule="auto"/>
        <w:ind w:right="560" w:firstLine="425"/>
        <w:jc w:val="center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Por ello y conforme a lo dispuesto en el Art. 107 de la carta Orgánica Municipal</w:t>
      </w:r>
    </w:p>
    <w:p w14:paraId="38D5AEA9" w14:textId="77777777" w:rsidR="00A046A1" w:rsidRDefault="00A046A1">
      <w:pPr>
        <w:ind w:firstLine="1418"/>
        <w:jc w:val="center"/>
        <w:rPr>
          <w:rFonts w:ascii="Arial" w:eastAsia="Arial" w:hAnsi="Arial" w:cs="Arial"/>
          <w:b/>
          <w:bCs/>
          <w:color w:val="000000"/>
        </w:rPr>
      </w:pPr>
    </w:p>
    <w:p w14:paraId="789A4B2E" w14:textId="77777777" w:rsidR="00A046A1" w:rsidRDefault="00617FFB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El Concejo Deliberante de la Municipalidad de Villa La Angostura</w:t>
      </w:r>
    </w:p>
    <w:p w14:paraId="52430FFB" w14:textId="77777777" w:rsidR="00A046A1" w:rsidRDefault="00617FFB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SANCIONA CON FUERZA DE</w:t>
      </w:r>
    </w:p>
    <w:p w14:paraId="71C8FC27" w14:textId="77777777" w:rsidR="00A046A1" w:rsidRDefault="00617FFB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ORDENANZA</w:t>
      </w:r>
    </w:p>
    <w:p w14:paraId="467E5A8E" w14:textId="77777777" w:rsidR="00A046A1" w:rsidRDefault="00A046A1">
      <w:pPr>
        <w:pStyle w:val="Ttulo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864D31F" w14:textId="77777777" w:rsidR="00A046A1" w:rsidRDefault="00617FFB">
      <w:pPr>
        <w:jc w:val="both"/>
        <w:rPr>
          <w:rFonts w:ascii="Arial" w:eastAsia="Arial" w:hAnsi="Arial" w:cs="Arial"/>
          <w:highlight w:val="white"/>
        </w:rPr>
      </w:pPr>
      <w:r>
        <w:rPr>
          <w:rFonts w:ascii="Arial" w:eastAsia="Arial" w:hAnsi="Arial" w:cs="Arial"/>
          <w:b/>
          <w:bCs/>
          <w:color w:val="000000"/>
        </w:rPr>
        <w:t>ARTÍCULO 1º: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bCs/>
        </w:rPr>
        <w:t>AUTORÍZASE</w:t>
      </w:r>
      <w:r>
        <w:rPr>
          <w:rFonts w:ascii="Arial" w:eastAsia="Arial" w:hAnsi="Arial" w:cs="Arial"/>
        </w:rPr>
        <w:t xml:space="preserve"> al Departamento Ejecutivo Municipal a la compra directa por vía de la excepción a la adquisición de treinta y cuatro (34) cestos de residuos por el </w:t>
      </w:r>
      <w:r>
        <w:rPr>
          <w:rFonts w:ascii="Arial" w:eastAsia="Arial" w:hAnsi="Arial" w:cs="Arial"/>
          <w:highlight w:val="white"/>
        </w:rPr>
        <w:t>monto total de PESOS VEINTICUATRO MILLONES SESENTA Y SEIS MIL NOVECIENTOS CON 00/100 ($24.066.900,00) de acuerdo al Anexo I de la Presente Ordenanza.------------------------</w:t>
      </w:r>
    </w:p>
    <w:p w14:paraId="4F044EC9" w14:textId="77777777" w:rsidR="00A046A1" w:rsidRDefault="00A046A1">
      <w:pPr>
        <w:jc w:val="both"/>
        <w:rPr>
          <w:rFonts w:ascii="Arial" w:eastAsia="Arial" w:hAnsi="Arial" w:cs="Arial"/>
        </w:rPr>
      </w:pPr>
    </w:p>
    <w:p w14:paraId="734F5F0A" w14:textId="77777777" w:rsidR="00A046A1" w:rsidRDefault="00617FF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2°: ESTABLÉCESE </w:t>
      </w:r>
      <w:r>
        <w:rPr>
          <w:rFonts w:ascii="Arial" w:eastAsia="Arial" w:hAnsi="Arial" w:cs="Arial"/>
        </w:rPr>
        <w:t>que el equipo a adquirir deberá ajustarse a las especificaciones técnicas determinadas en el Informe Técnico de la Secretaría de Servicios Públicos obrante en el expediente N°62-P-2025.-----------------------------------------------------------</w:t>
      </w:r>
    </w:p>
    <w:p w14:paraId="46FE03A9" w14:textId="77777777" w:rsidR="00A046A1" w:rsidRDefault="00A046A1">
      <w:pPr>
        <w:jc w:val="both"/>
        <w:rPr>
          <w:rFonts w:ascii="Arial" w:eastAsia="Arial" w:hAnsi="Arial" w:cs="Arial"/>
          <w:b/>
          <w:bCs/>
        </w:rPr>
      </w:pPr>
    </w:p>
    <w:p w14:paraId="19DF3C25" w14:textId="77777777" w:rsidR="00A046A1" w:rsidRDefault="00617FF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3°: AUTORÍZASE </w:t>
      </w:r>
      <w:r>
        <w:rPr>
          <w:rFonts w:ascii="Arial" w:eastAsia="Arial" w:hAnsi="Arial" w:cs="Arial"/>
        </w:rPr>
        <w:t>al Departamento Ejecutivo Municipal a realizar las adecuaciones presupuestarias necesarias y a imputar el gasto a la partida correspondiente del presupuesto vigente.------------------------------------------------------------------------------------------</w:t>
      </w:r>
    </w:p>
    <w:p w14:paraId="24131170" w14:textId="77777777" w:rsidR="00A046A1" w:rsidRDefault="00A046A1">
      <w:pPr>
        <w:jc w:val="both"/>
        <w:rPr>
          <w:rFonts w:ascii="Arial" w:eastAsia="Arial" w:hAnsi="Arial" w:cs="Arial"/>
        </w:rPr>
      </w:pPr>
    </w:p>
    <w:p w14:paraId="0A90BFCC" w14:textId="77777777" w:rsidR="00A046A1" w:rsidRDefault="00617FF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4°: IMPUTESE </w:t>
      </w:r>
      <w:r>
        <w:rPr>
          <w:rFonts w:ascii="Arial" w:eastAsia="Arial" w:hAnsi="Arial" w:cs="Arial"/>
        </w:rPr>
        <w:t xml:space="preserve">el gasto que demande por un total de hasta </w:t>
      </w:r>
      <w:r>
        <w:rPr>
          <w:rFonts w:ascii="Arial" w:eastAsia="Arial" w:hAnsi="Arial" w:cs="Arial"/>
          <w:highlight w:val="white"/>
        </w:rPr>
        <w:t>PESOS VEINTICUATRO MILLONES SESENTA Y SEIS MIL NOVECIENTOS CON 00/100 ($24.066.900,00)</w:t>
      </w:r>
      <w:r>
        <w:rPr>
          <w:rFonts w:ascii="Arial" w:eastAsia="Arial" w:hAnsi="Arial" w:cs="Arial"/>
        </w:rPr>
        <w:t xml:space="preserve"> a la Partida: 4420 “Construcción en bienes de dominio público”.---------------</w:t>
      </w:r>
    </w:p>
    <w:p w14:paraId="6E1A9ADF" w14:textId="77777777" w:rsidR="00A046A1" w:rsidRDefault="00A046A1">
      <w:pPr>
        <w:jc w:val="both"/>
        <w:rPr>
          <w:rFonts w:ascii="Arial" w:eastAsia="Arial" w:hAnsi="Arial" w:cs="Arial"/>
        </w:rPr>
      </w:pPr>
    </w:p>
    <w:p w14:paraId="0DB44BD6" w14:textId="77777777" w:rsidR="00A046A1" w:rsidRDefault="00617FF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ARTÍCULO 5°: FACÚLTESE </w:t>
      </w:r>
      <w:r>
        <w:rPr>
          <w:rFonts w:ascii="Arial" w:eastAsia="Arial" w:hAnsi="Arial" w:cs="Arial"/>
        </w:rPr>
        <w:t>al Departamento Ejecutivo Municipal a suscribir toda la documentación necesaria para la concreción de la adquisición autorizada por la presente.----</w:t>
      </w:r>
    </w:p>
    <w:p w14:paraId="58CDF6BB" w14:textId="77777777" w:rsidR="00A046A1" w:rsidRDefault="00617FFB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 </w:t>
      </w:r>
    </w:p>
    <w:p w14:paraId="707F414B" w14:textId="77777777" w:rsidR="00A046A1" w:rsidRDefault="00617FFB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</w:rPr>
        <w:t>ARTÍCULO 6</w:t>
      </w:r>
      <w:r>
        <w:rPr>
          <w:rFonts w:ascii="Arial" w:eastAsia="Arial" w:hAnsi="Arial" w:cs="Arial"/>
          <w:b/>
          <w:bCs/>
          <w:color w:val="000000"/>
        </w:rPr>
        <w:t xml:space="preserve">°: </w:t>
      </w:r>
      <w:r>
        <w:rPr>
          <w:rFonts w:ascii="Arial" w:eastAsia="Arial" w:hAnsi="Arial" w:cs="Arial"/>
          <w:b/>
          <w:bCs/>
        </w:rPr>
        <w:t xml:space="preserve">PASE </w:t>
      </w:r>
      <w:r>
        <w:rPr>
          <w:rFonts w:ascii="Arial" w:eastAsia="Arial" w:hAnsi="Arial" w:cs="Arial"/>
        </w:rPr>
        <w:t>al Departamento Ejecutivo Municipal para su promulgación. Comuníquese. Regístrese. Publíquese. Cumplido. Archívese.</w:t>
      </w:r>
    </w:p>
    <w:p w14:paraId="5CF8C086" w14:textId="77777777" w:rsidR="00A046A1" w:rsidRDefault="00A046A1">
      <w:pPr>
        <w:jc w:val="both"/>
        <w:rPr>
          <w:rFonts w:ascii="Arial" w:eastAsia="Arial" w:hAnsi="Arial" w:cs="Arial"/>
        </w:rPr>
      </w:pPr>
    </w:p>
    <w:p w14:paraId="4DFEAC45" w14:textId="52AA7886" w:rsidR="00A046A1" w:rsidRDefault="00617FFB">
      <w:pPr>
        <w:tabs>
          <w:tab w:val="left" w:pos="2835"/>
        </w:tabs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>Dada en la Sala de Sesiones Don Humberto Rolando del Concejo Deliberante, a los</w:t>
      </w:r>
      <w:r w:rsidR="004A1B80">
        <w:rPr>
          <w:rFonts w:ascii="Arial" w:eastAsia="Arial" w:hAnsi="Arial" w:cs="Arial"/>
          <w:color w:val="000000"/>
        </w:rPr>
        <w:t xml:space="preserve"> diecisiete</w:t>
      </w:r>
      <w:r>
        <w:rPr>
          <w:rFonts w:ascii="Arial" w:eastAsia="Arial" w:hAnsi="Arial" w:cs="Arial"/>
          <w:color w:val="000000"/>
        </w:rPr>
        <w:t xml:space="preserve"> días del mes de </w:t>
      </w:r>
      <w:r w:rsidR="004A1B80">
        <w:rPr>
          <w:rFonts w:ascii="Arial" w:eastAsia="Arial" w:hAnsi="Arial" w:cs="Arial"/>
          <w:color w:val="000000"/>
        </w:rPr>
        <w:t xml:space="preserve">abril </w:t>
      </w:r>
      <w:r>
        <w:rPr>
          <w:rFonts w:ascii="Arial" w:eastAsia="Arial" w:hAnsi="Arial" w:cs="Arial"/>
          <w:color w:val="000000"/>
        </w:rPr>
        <w:t>del año 202</w:t>
      </w:r>
      <w:r>
        <w:rPr>
          <w:rFonts w:ascii="Arial" w:eastAsia="Arial" w:hAnsi="Arial" w:cs="Arial"/>
        </w:rPr>
        <w:t>6</w:t>
      </w:r>
      <w:r>
        <w:rPr>
          <w:rFonts w:ascii="Arial" w:eastAsia="Arial" w:hAnsi="Arial" w:cs="Arial"/>
          <w:color w:val="000000"/>
        </w:rPr>
        <w:t xml:space="preserve">, en Sesión </w:t>
      </w:r>
      <w:r w:rsidR="004A1B80">
        <w:rPr>
          <w:rFonts w:ascii="Arial" w:eastAsia="Arial" w:hAnsi="Arial" w:cs="Arial"/>
          <w:color w:val="000000"/>
        </w:rPr>
        <w:t>Especial</w:t>
      </w:r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N°</w:t>
      </w:r>
      <w:proofErr w:type="spellEnd"/>
      <w:r w:rsidR="004A1B80">
        <w:rPr>
          <w:rFonts w:ascii="Arial" w:eastAsia="Arial" w:hAnsi="Arial" w:cs="Arial"/>
          <w:color w:val="000000"/>
        </w:rPr>
        <w:t xml:space="preserve"> V</w:t>
      </w:r>
      <w:r>
        <w:rPr>
          <w:rFonts w:ascii="Arial" w:eastAsia="Arial" w:hAnsi="Arial" w:cs="Arial"/>
          <w:color w:val="000000"/>
        </w:rPr>
        <w:t xml:space="preserve">, Acta </w:t>
      </w:r>
      <w:proofErr w:type="spellStart"/>
      <w:r>
        <w:rPr>
          <w:rFonts w:ascii="Arial" w:eastAsia="Arial" w:hAnsi="Arial" w:cs="Arial"/>
          <w:color w:val="000000"/>
        </w:rPr>
        <w:t>N°</w:t>
      </w:r>
      <w:proofErr w:type="spellEnd"/>
      <w:r w:rsidR="004A1B80">
        <w:rPr>
          <w:rFonts w:ascii="Arial" w:eastAsia="Arial" w:hAnsi="Arial" w:cs="Arial"/>
          <w:color w:val="000000"/>
        </w:rPr>
        <w:t xml:space="preserve"> 1984</w:t>
      </w:r>
      <w:r>
        <w:rPr>
          <w:rFonts w:ascii="Arial" w:eastAsia="Arial" w:hAnsi="Arial" w:cs="Arial"/>
          <w:color w:val="000000"/>
        </w:rPr>
        <w:t>.-</w:t>
      </w:r>
    </w:p>
    <w:p w14:paraId="3E23B9DE" w14:textId="77777777" w:rsidR="00A046A1" w:rsidRDefault="00A046A1">
      <w:pPr>
        <w:jc w:val="center"/>
        <w:rPr>
          <w:rFonts w:ascii="Arial" w:eastAsia="Arial" w:hAnsi="Arial" w:cs="Arial"/>
          <w:b/>
          <w:bCs/>
          <w:color w:val="000000"/>
        </w:rPr>
      </w:pPr>
    </w:p>
    <w:p w14:paraId="7B9E5B94" w14:textId="77777777" w:rsidR="00A046A1" w:rsidRDefault="00A046A1">
      <w:pPr>
        <w:jc w:val="center"/>
        <w:rPr>
          <w:rFonts w:ascii="Arial" w:eastAsia="Arial" w:hAnsi="Arial" w:cs="Arial"/>
          <w:b/>
          <w:bCs/>
          <w:color w:val="000000"/>
        </w:rPr>
      </w:pPr>
    </w:p>
    <w:p w14:paraId="052C261E" w14:textId="77777777" w:rsidR="00A046A1" w:rsidRDefault="00617FFB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Fdo. Raimondo Sebastián (Presidente CD) 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 xml:space="preserve">     </w:t>
      </w:r>
    </w:p>
    <w:p w14:paraId="09BF0F5D" w14:textId="1F25317A" w:rsidR="00A046A1" w:rsidRDefault="00617FFB">
      <w:p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Jimena de los Ángeles Montero</w:t>
      </w:r>
      <w:r>
        <w:rPr>
          <w:rFonts w:ascii="Arial" w:eastAsia="Arial" w:hAnsi="Arial" w:cs="Arial"/>
          <w:color w:val="000000"/>
        </w:rPr>
        <w:t xml:space="preserve"> (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color w:val="000000"/>
        </w:rPr>
        <w:t>ecretaria CD)</w:t>
      </w:r>
    </w:p>
    <w:p w14:paraId="01BD1AB0" w14:textId="77777777" w:rsidR="00A046A1" w:rsidRDefault="00A046A1">
      <w:pPr>
        <w:jc w:val="both"/>
        <w:rPr>
          <w:rFonts w:ascii="Arial" w:eastAsia="Arial" w:hAnsi="Arial" w:cs="Arial"/>
        </w:rPr>
      </w:pPr>
    </w:p>
    <w:p w14:paraId="4EB57262" w14:textId="4D648A70" w:rsidR="00293479" w:rsidRDefault="0029347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251FCE6B" w14:textId="0E7CBDBF" w:rsidR="00A046A1" w:rsidRDefault="00293479">
      <w:pPr>
        <w:jc w:val="center"/>
        <w:rPr>
          <w:rFonts w:ascii="Arial" w:eastAsia="Arial" w:hAnsi="Arial" w:cs="Arial"/>
          <w:noProof/>
        </w:rPr>
      </w:pPr>
      <w:r w:rsidRPr="00293479">
        <w:rPr>
          <w:rFonts w:ascii="Arial" w:eastAsia="Arial" w:hAnsi="Arial" w:cs="Arial"/>
          <w:noProof/>
        </w:rPr>
        <w:lastRenderedPageBreak/>
        <w:drawing>
          <wp:inline distT="0" distB="0" distL="0" distR="0" wp14:anchorId="3F9489A3" wp14:editId="5471C52F">
            <wp:extent cx="6300470" cy="8951595"/>
            <wp:effectExtent l="0" t="0" r="5080" b="1905"/>
            <wp:docPr id="10156737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5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BEEF4" w14:textId="783B01E5" w:rsidR="00293479" w:rsidRDefault="0029347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0AC4A6C1" w14:textId="6B5FF5FB" w:rsidR="00293479" w:rsidRDefault="00293479" w:rsidP="00293479">
      <w:pPr>
        <w:jc w:val="center"/>
        <w:rPr>
          <w:rFonts w:ascii="Arial" w:eastAsia="Arial" w:hAnsi="Arial" w:cs="Arial"/>
        </w:rPr>
      </w:pPr>
      <w:r w:rsidRPr="00293479">
        <w:rPr>
          <w:rFonts w:ascii="Arial" w:eastAsia="Arial" w:hAnsi="Arial" w:cs="Arial"/>
          <w:noProof/>
        </w:rPr>
        <w:lastRenderedPageBreak/>
        <w:drawing>
          <wp:inline distT="0" distB="0" distL="0" distR="0" wp14:anchorId="6367D2B8" wp14:editId="69094FF2">
            <wp:extent cx="6300470" cy="8928735"/>
            <wp:effectExtent l="0" t="0" r="5080" b="5715"/>
            <wp:docPr id="91538094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2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C9911" w14:textId="77777777" w:rsidR="00293479" w:rsidRDefault="00293479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1294A3E3" w14:textId="6B784EE4" w:rsidR="00293479" w:rsidRDefault="00293479" w:rsidP="00293479">
      <w:pPr>
        <w:jc w:val="center"/>
        <w:rPr>
          <w:rFonts w:ascii="Arial" w:eastAsia="Arial" w:hAnsi="Arial" w:cs="Arial"/>
          <w:noProof/>
        </w:rPr>
      </w:pPr>
      <w:r w:rsidRPr="00293479">
        <w:rPr>
          <w:rFonts w:ascii="Arial" w:eastAsia="Arial" w:hAnsi="Arial" w:cs="Arial"/>
          <w:noProof/>
        </w:rPr>
        <w:lastRenderedPageBreak/>
        <w:drawing>
          <wp:inline distT="0" distB="0" distL="0" distR="0" wp14:anchorId="67057710" wp14:editId="3D7304A3">
            <wp:extent cx="6300470" cy="8899525"/>
            <wp:effectExtent l="0" t="0" r="5080" b="0"/>
            <wp:docPr id="78460051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9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EA4E2" w14:textId="77777777" w:rsidR="00293479" w:rsidRPr="00293479" w:rsidRDefault="00293479" w:rsidP="00293479">
      <w:pPr>
        <w:rPr>
          <w:rFonts w:ascii="Arial" w:eastAsia="Arial" w:hAnsi="Arial" w:cs="Arial"/>
        </w:rPr>
      </w:pPr>
    </w:p>
    <w:p w14:paraId="0BD3ECF1" w14:textId="77777777" w:rsidR="00293479" w:rsidRDefault="00293479" w:rsidP="00293479">
      <w:pPr>
        <w:rPr>
          <w:rFonts w:ascii="Arial" w:eastAsia="Arial" w:hAnsi="Arial" w:cs="Arial"/>
          <w:noProof/>
        </w:rPr>
      </w:pPr>
    </w:p>
    <w:p w14:paraId="0CE8FD4C" w14:textId="657C5FE1" w:rsidR="00293479" w:rsidRDefault="00293479" w:rsidP="00293479">
      <w:pPr>
        <w:tabs>
          <w:tab w:val="left" w:pos="366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6F7736AB" w14:textId="2FCFACA1" w:rsidR="00293479" w:rsidRDefault="00293479">
      <w:pPr>
        <w:rPr>
          <w:rFonts w:ascii="Arial" w:eastAsia="Arial" w:hAnsi="Arial" w:cs="Arial"/>
        </w:rPr>
      </w:pPr>
    </w:p>
    <w:p w14:paraId="08A2B813" w14:textId="3EC662C7" w:rsidR="00293479" w:rsidRPr="00293479" w:rsidRDefault="00293479" w:rsidP="00293479">
      <w:pPr>
        <w:tabs>
          <w:tab w:val="left" w:pos="3660"/>
        </w:tabs>
        <w:rPr>
          <w:rFonts w:ascii="Arial" w:eastAsia="Arial" w:hAnsi="Arial" w:cs="Arial"/>
        </w:rPr>
      </w:pPr>
      <w:r w:rsidRPr="00293479">
        <w:rPr>
          <w:rFonts w:ascii="Arial" w:eastAsia="Arial" w:hAnsi="Arial" w:cs="Arial"/>
          <w:noProof/>
        </w:rPr>
        <w:drawing>
          <wp:inline distT="0" distB="0" distL="0" distR="0" wp14:anchorId="7C78DA4F" wp14:editId="7FC7D1FC">
            <wp:extent cx="6300470" cy="8899525"/>
            <wp:effectExtent l="0" t="0" r="5080" b="0"/>
            <wp:docPr id="71207298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9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3479" w:rsidRPr="00293479">
      <w:headerReference w:type="even" r:id="rId11"/>
      <w:headerReference w:type="default" r:id="rId12"/>
      <w:footerReference w:type="default" r:id="rId13"/>
      <w:pgSz w:w="12242" w:h="20163"/>
      <w:pgMar w:top="1304" w:right="902" w:bottom="567" w:left="1418" w:header="426" w:footer="9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0CEA5" w14:textId="77777777" w:rsidR="00617FFB" w:rsidRDefault="00617FFB">
      <w:r>
        <w:separator/>
      </w:r>
    </w:p>
  </w:endnote>
  <w:endnote w:type="continuationSeparator" w:id="0">
    <w:p w14:paraId="3C558AEF" w14:textId="77777777" w:rsidR="00617FFB" w:rsidRDefault="00617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F8BCF627-DF9F-46D6-A5E4-101DB1D04DF3}"/>
    <w:embedBold r:id="rId2" w:fontKey="{35A5BE21-67BE-4035-BADC-B6F8A54BCEA7}"/>
    <w:embedItalic r:id="rId3" w:fontKey="{84E83F0B-2753-49A5-A332-EB96B8B1B548}"/>
    <w:embedBoldItalic r:id="rId4" w:fontKey="{8138CB11-2742-430A-BBB2-01C97C2455BE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Bold r:id="rId5" w:fontKey="{14D45FDD-0BC5-4473-AF6E-1AD10110735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6" w:fontKey="{C0AB13F6-B00A-4397-92E5-D3740FBC3C2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5ACE785D-4FB6-4DCF-8F5F-D3CE44088B6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2AD9E8A3-0CA2-48F9-AE12-15758E45F95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1896FBD4-6BF2-4226-BEE4-B2E3A8F5190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0E1BC" w14:textId="77777777" w:rsidR="00A046A1" w:rsidRDefault="00293479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line="276" w:lineRule="auto"/>
      <w:jc w:val="center"/>
      <w:rPr>
        <w:color w:val="222222"/>
        <w:sz w:val="20"/>
        <w:szCs w:val="20"/>
        <w:highlight w:val="white"/>
      </w:rPr>
    </w:pPr>
    <w:r>
      <w:pict w14:anchorId="65EAD292">
        <v:rect id="_x0000_i1025" style="width:0;height:1.5pt" o:hralign="center" o:hrstd="t" o:hr="t" fillcolor="#a0a0a0" stroked="f"/>
      </w:pict>
    </w:r>
  </w:p>
  <w:p w14:paraId="17E0B32E" w14:textId="77777777" w:rsidR="00A046A1" w:rsidRPr="00C71883" w:rsidRDefault="00617FF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line="276" w:lineRule="auto"/>
      <w:jc w:val="center"/>
      <w:rPr>
        <w:rFonts w:asciiTheme="majorHAnsi" w:eastAsia="Arial" w:hAnsiTheme="majorHAnsi" w:cstheme="majorHAnsi"/>
        <w:sz w:val="32"/>
        <w:szCs w:val="32"/>
      </w:rPr>
    </w:pPr>
    <w:r w:rsidRPr="00C71883">
      <w:rPr>
        <w:rFonts w:asciiTheme="majorHAnsi" w:hAnsiTheme="majorHAnsi" w:cstheme="majorHAnsi"/>
        <w:color w:val="222222"/>
        <w:highlight w:val="white"/>
      </w:rPr>
      <w:t>“A 50 Años de la Dictadura Cívico-Militar: Memoria, Verdad y Justicia”</w:t>
    </w:r>
  </w:p>
  <w:p w14:paraId="2246A2EF" w14:textId="77777777" w:rsidR="00A046A1" w:rsidRDefault="00A046A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295E0" w14:textId="77777777" w:rsidR="00617FFB" w:rsidRDefault="00617FFB">
      <w:r>
        <w:separator/>
      </w:r>
    </w:p>
  </w:footnote>
  <w:footnote w:type="continuationSeparator" w:id="0">
    <w:p w14:paraId="684F2CF2" w14:textId="77777777" w:rsidR="00617FFB" w:rsidRDefault="00617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4F94" w14:textId="77777777" w:rsidR="00A046A1" w:rsidRDefault="00617FF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iCs/>
        <w:noProof/>
        <w:color w:val="000000"/>
        <w:sz w:val="18"/>
        <w:szCs w:val="18"/>
      </w:rPr>
      <w:drawing>
        <wp:inline distT="0" distB="0" distL="0" distR="0" wp14:anchorId="476381AD" wp14:editId="4F72A556">
          <wp:extent cx="2162175" cy="1419225"/>
          <wp:effectExtent l="0" t="0" r="0" b="0"/>
          <wp:docPr id="2" name="image2.jpg" descr="logo_municipalidad_20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logo_municipalidad_2012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74E26" w14:textId="77777777" w:rsidR="00A046A1" w:rsidRDefault="00617FFB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jc w:val="center"/>
      <w:rPr>
        <w:rFonts w:ascii="Arial" w:eastAsia="Arial" w:hAnsi="Arial" w:cs="Arial"/>
        <w:b/>
        <w:bCs/>
        <w:color w:val="000000"/>
      </w:rPr>
    </w:pPr>
    <w:r>
      <w:rPr>
        <w:b/>
        <w:bCs/>
        <w:noProof/>
        <w:color w:val="000000"/>
      </w:rPr>
      <w:drawing>
        <wp:inline distT="0" distB="0" distL="0" distR="0" wp14:anchorId="7C3DA5C3" wp14:editId="640D1BA7">
          <wp:extent cx="1266825" cy="942975"/>
          <wp:effectExtent l="0" t="0" r="0" b="0"/>
          <wp:docPr id="1" name="image1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8EDCB3D" w14:textId="77777777" w:rsidR="00A046A1" w:rsidRDefault="00617FFB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right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ab/>
    </w:r>
    <w:r>
      <w:rPr>
        <w:rFonts w:ascii="Arial" w:eastAsia="Arial" w:hAnsi="Arial" w:cs="Arial"/>
        <w:color w:val="000000"/>
        <w:sz w:val="18"/>
        <w:szCs w:val="18"/>
      </w:rPr>
      <w:tab/>
    </w:r>
  </w:p>
  <w:p w14:paraId="359ACF48" w14:textId="77777777" w:rsidR="00A046A1" w:rsidRDefault="00A046A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3615"/>
        <w:tab w:val="center" w:pos="4961"/>
      </w:tabs>
      <w:rPr>
        <w:b/>
        <w:bCs/>
        <w:color w:val="000000"/>
        <w:sz w:val="20"/>
        <w:szCs w:val="20"/>
      </w:rPr>
    </w:pPr>
  </w:p>
  <w:p w14:paraId="0F0EDB1F" w14:textId="77777777" w:rsidR="00A046A1" w:rsidRDefault="00A046A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Calibri" w:eastAsia="Calibri" w:hAnsi="Calibri" w:cs="Calibri"/>
        <w:color w:val="000000"/>
        <w:sz w:val="20"/>
        <w:szCs w:val="20"/>
      </w:rPr>
    </w:pPr>
  </w:p>
  <w:p w14:paraId="47F8DF32" w14:textId="77777777" w:rsidR="00A046A1" w:rsidRDefault="00A046A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6A1"/>
    <w:rsid w:val="00293479"/>
    <w:rsid w:val="003019FB"/>
    <w:rsid w:val="004A1B80"/>
    <w:rsid w:val="00617FFB"/>
    <w:rsid w:val="008F3D1C"/>
    <w:rsid w:val="00A046A1"/>
    <w:rsid w:val="00C71883"/>
    <w:rsid w:val="00F4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62E8C7"/>
  <w15:docId w15:val="{C9637E6D-0991-4D96-93C8-BF17407DB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rial Narrow" w:eastAsia="Arial Narrow" w:hAnsi="Arial Narrow" w:cs="Arial Narrow"/>
      <w:b/>
      <w:bCs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jc w:val="center"/>
      <w:outlineLvl w:val="1"/>
    </w:pPr>
    <w:rPr>
      <w:rFonts w:ascii="Tahoma" w:eastAsia="Tahoma" w:hAnsi="Tahoma" w:cs="Tahoma"/>
      <w:b/>
      <w:b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tabs>
        <w:tab w:val="left" w:pos="2760"/>
      </w:tabs>
      <w:jc w:val="both"/>
      <w:outlineLvl w:val="2"/>
    </w:pPr>
    <w:rPr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tabs>
        <w:tab w:val="left" w:pos="2880"/>
      </w:tabs>
      <w:outlineLvl w:val="3"/>
    </w:pPr>
    <w:rPr>
      <w:u w:val="single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rFonts w:ascii="Times New Roman" w:eastAsia="Times New Roman" w:hAnsi="Times New Roman" w:cs="Times New Roman"/>
      <w:b/>
      <w:bCs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jc w:val="center"/>
    </w:pPr>
    <w:rPr>
      <w:b/>
      <w:bCs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iedepgina">
    <w:name w:val="footer"/>
    <w:basedOn w:val="Normal"/>
    <w:link w:val="PiedepginaCar"/>
    <w:uiPriority w:val="99"/>
    <w:unhideWhenUsed/>
    <w:rsid w:val="00C7188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883"/>
  </w:style>
  <w:style w:type="paragraph" w:styleId="Encabezado">
    <w:name w:val="header"/>
    <w:basedOn w:val="Normal"/>
    <w:link w:val="EncabezadoCar"/>
    <w:uiPriority w:val="99"/>
    <w:unhideWhenUsed/>
    <w:rsid w:val="00C7188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18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mltmoem+exDCN1ZJCEx4OcYekg==">CgMxLjAyDmguczZ5aGl5cjVjZjB4OAByITFrMnlhQUdodWNUTkdCdmQzNFk5aHNBZDhfUlBDRWFpbw==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650</Words>
  <Characters>3576</Characters>
  <Application>Microsoft Office Word</Application>
  <DocSecurity>0</DocSecurity>
  <Lines>29</Lines>
  <Paragraphs>8</Paragraphs>
  <ScaleCrop>false</ScaleCrop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6</cp:revision>
  <dcterms:created xsi:type="dcterms:W3CDTF">2026-04-17T12:56:00Z</dcterms:created>
  <dcterms:modified xsi:type="dcterms:W3CDTF">2026-04-17T14:39:00Z</dcterms:modified>
</cp:coreProperties>
</file>