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AE736" w14:textId="52AF4A11" w:rsidR="00733D94" w:rsidRDefault="00BF1A36">
      <w:pPr>
        <w:spacing w:after="280" w:line="240" w:lineRule="auto"/>
        <w:ind w:left="-425" w:right="-692"/>
        <w:jc w:val="right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ORDENANZA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N</w:t>
      </w:r>
      <w:r w:rsidR="00C64D7B">
        <w:rPr>
          <w:rFonts w:ascii="Arial" w:eastAsia="Arial" w:hAnsi="Arial" w:cs="Arial"/>
          <w:b/>
          <w:bCs/>
          <w:sz w:val="24"/>
          <w:szCs w:val="24"/>
        </w:rPr>
        <w:t>°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670BF1">
        <w:rPr>
          <w:rFonts w:ascii="Arial" w:eastAsia="Arial" w:hAnsi="Arial" w:cs="Arial"/>
          <w:b/>
          <w:bCs/>
          <w:sz w:val="24"/>
          <w:szCs w:val="24"/>
        </w:rPr>
        <w:t>4354</w:t>
      </w:r>
      <w:r>
        <w:rPr>
          <w:rFonts w:ascii="Arial" w:eastAsia="Arial" w:hAnsi="Arial" w:cs="Arial"/>
          <w:b/>
          <w:bCs/>
          <w:sz w:val="24"/>
          <w:szCs w:val="24"/>
        </w:rPr>
        <w:t>/2026</w:t>
      </w:r>
    </w:p>
    <w:p w14:paraId="7D44DF86" w14:textId="77777777" w:rsidR="00733D94" w:rsidRDefault="00BF1A36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tabs>
          <w:tab w:val="left" w:pos="2268"/>
        </w:tabs>
        <w:spacing w:after="240" w:line="240" w:lineRule="auto"/>
        <w:ind w:left="-425" w:right="-692"/>
        <w:jc w:val="center"/>
        <w:rPr>
          <w:rFonts w:ascii="Arial" w:eastAsia="Arial" w:hAnsi="Arial" w:cs="Arial"/>
          <w:b/>
          <w:bCs/>
          <w:sz w:val="24"/>
          <w:szCs w:val="24"/>
        </w:rPr>
      </w:pPr>
      <w:bookmarkStart w:id="0" w:name="_heading=h.feww8q15rost" w:colFirst="0" w:colLast="0"/>
      <w:bookmarkEnd w:id="0"/>
      <w:r>
        <w:rPr>
          <w:rFonts w:ascii="Arial" w:eastAsia="Arial" w:hAnsi="Arial" w:cs="Arial"/>
          <w:b/>
          <w:bCs/>
          <w:smallCaps/>
          <w:sz w:val="24"/>
          <w:szCs w:val="24"/>
        </w:rPr>
        <w:t>TÍTULO: “PROGRAMA MUNICIPAL DE ACOMPAÑAMIENTO A BIBLIOTECAS</w:t>
      </w:r>
      <w:proofErr w:type="gramStart"/>
      <w:r>
        <w:rPr>
          <w:rFonts w:ascii="Arial" w:eastAsia="Arial" w:hAnsi="Arial" w:cs="Arial"/>
          <w:b/>
          <w:bCs/>
          <w:smallCaps/>
          <w:sz w:val="24"/>
          <w:szCs w:val="24"/>
        </w:rPr>
        <w:t>”.-</w:t>
      </w:r>
      <w:proofErr w:type="gramEnd"/>
    </w:p>
    <w:p w14:paraId="564020DF" w14:textId="77777777" w:rsidR="00733D94" w:rsidRDefault="00BF1A36">
      <w:pPr>
        <w:spacing w:before="280" w:after="280" w:line="240" w:lineRule="auto"/>
        <w:ind w:left="-425" w:right="-69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VISTO:</w:t>
      </w:r>
    </w:p>
    <w:p w14:paraId="7539FB54" w14:textId="77777777" w:rsidR="00733D94" w:rsidRDefault="00BF1A36">
      <w:pPr>
        <w:spacing w:before="280" w:after="280" w:line="240" w:lineRule="auto"/>
        <w:ind w:left="-425" w:right="-692" w:firstLine="85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El Expediente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N°126-SG-2026, la Ley Provincial N°3040</w:t>
      </w:r>
      <w:r>
        <w:rPr>
          <w:rFonts w:ascii="Arial" w:eastAsia="Arial" w:hAnsi="Arial" w:cs="Arial"/>
          <w:sz w:val="24"/>
          <w:szCs w:val="24"/>
        </w:rPr>
        <w:t>; y</w:t>
      </w:r>
    </w:p>
    <w:p w14:paraId="4C6BAA12" w14:textId="77777777" w:rsidR="00733D94" w:rsidRDefault="00BF1A36">
      <w:pPr>
        <w:spacing w:before="280" w:after="280" w:line="240" w:lineRule="auto"/>
        <w:ind w:left="-425" w:right="-692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CONSIDERANDO:</w:t>
      </w:r>
    </w:p>
    <w:p w14:paraId="59684563" w14:textId="77777777" w:rsidR="00733D94" w:rsidRDefault="00BF1A36">
      <w:pPr>
        <w:tabs>
          <w:tab w:val="left" w:pos="2055"/>
        </w:tabs>
        <w:spacing w:after="0" w:line="240" w:lineRule="auto"/>
        <w:ind w:firstLine="212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las bibliotecas constituyen espacios fundamentales para la promoción de la lectura, el acceso a la cultura, la inclusión educativa y la construcción de ciudadanía;</w:t>
      </w:r>
    </w:p>
    <w:p w14:paraId="103AC06F" w14:textId="77777777" w:rsidR="00733D94" w:rsidRDefault="00BF1A36">
      <w:pPr>
        <w:tabs>
          <w:tab w:val="left" w:pos="2055"/>
        </w:tabs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>Que, en el ámbito local desarrollan un trabajo sostenido con fuerte impacto comunitario, articulando con instituciones educativas, organizaciones sociales y vecinos;</w:t>
      </w:r>
    </w:p>
    <w:p w14:paraId="38F51128" w14:textId="77777777" w:rsidR="00733D94" w:rsidRDefault="00BF1A36">
      <w:pPr>
        <w:tabs>
          <w:tab w:val="left" w:pos="2055"/>
        </w:tabs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 xml:space="preserve">Que, el acompañamiento del Estado Municipal a las </w:t>
      </w:r>
      <w:proofErr w:type="gramStart"/>
      <w:r>
        <w:rPr>
          <w:rFonts w:ascii="Arial" w:eastAsia="Arial" w:hAnsi="Arial" w:cs="Arial"/>
          <w:sz w:val="24"/>
          <w:szCs w:val="24"/>
        </w:rPr>
        <w:t>bibliotecas  mediante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la asignación de personal y articulación institucional ya se encuentra en práctica en la actualidad, habiendo demostrado resultados positivos en el fortalecimiento de dichas instituciones y su vínculo con la comunidad;</w:t>
      </w:r>
    </w:p>
    <w:p w14:paraId="2C9FF32A" w14:textId="77777777" w:rsidR="00733D94" w:rsidRDefault="00BF1A36">
      <w:pPr>
        <w:tabs>
          <w:tab w:val="left" w:pos="2055"/>
        </w:tabs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>Que, resulta oportuno y necesario institucionalizar este acompañamiento mediante una norma, a fin de consolidarlo como una política pública sostenida en el tiempo, brindando previsibilidad, transparencia y continuidad más allá de los gobiernos de turno;</w:t>
      </w:r>
    </w:p>
    <w:p w14:paraId="0F405E9D" w14:textId="77777777" w:rsidR="00733D94" w:rsidRDefault="00BF1A36">
      <w:pPr>
        <w:tabs>
          <w:tab w:val="left" w:pos="2055"/>
        </w:tabs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>Que, resulta necesario dotar de previsibilidad institucional a dicho acompañamiento, garantizando un piso mínimo de presencia estatal sin afectar la capacidad organizativa ni presupuestaria del Municipio;</w:t>
      </w:r>
    </w:p>
    <w:p w14:paraId="337A6409" w14:textId="77777777" w:rsidR="00733D94" w:rsidRDefault="00BF1A36">
      <w:pPr>
        <w:tabs>
          <w:tab w:val="left" w:pos="2055"/>
        </w:tabs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>Que, la Carta Orgánica Municipal promueve la participación comunitaria y el fortalecimiento de instituciones intermedias;</w:t>
      </w:r>
    </w:p>
    <w:p w14:paraId="795C6D2E" w14:textId="77777777" w:rsidR="00733D94" w:rsidRDefault="00BF1A36">
      <w:pPr>
        <w:tabs>
          <w:tab w:val="left" w:pos="2055"/>
        </w:tabs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>Que, el acompañamiento municipal debe sustentarse en criterios de flexibilidad, eficiencia y evaluación permanente;</w:t>
      </w:r>
    </w:p>
    <w:p w14:paraId="69D57B97" w14:textId="77777777" w:rsidR="00733D94" w:rsidRDefault="00BF1A36">
      <w:pPr>
        <w:tabs>
          <w:tab w:val="left" w:pos="2055"/>
        </w:tabs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 xml:space="preserve">Que, la Ley Provincial </w:t>
      </w:r>
      <w:proofErr w:type="spellStart"/>
      <w:r>
        <w:rPr>
          <w:rFonts w:ascii="Arial" w:eastAsia="Arial" w:hAnsi="Arial" w:cs="Arial"/>
          <w:sz w:val="24"/>
          <w:szCs w:val="24"/>
        </w:rPr>
        <w:t>N°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3040-2016 reconoce a las Bibliotecas Populares como instituciones fundamentales para el desarrollo cultural, educativo y social de la comunidad, promoviendo su fortalecimiento y articulación con el Estado;</w:t>
      </w:r>
    </w:p>
    <w:p w14:paraId="3DF32FB0" w14:textId="77777777" w:rsidR="00733D94" w:rsidRDefault="00BF1A36">
      <w:pPr>
        <w:tabs>
          <w:tab w:val="left" w:pos="2055"/>
        </w:tabs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>Que, dicha normativa establece la responsabilidad del Estado provincial y de los gobiernos locales en la promoción, sostenimiento y acompañamiento de las Bibliotecas Populares;</w:t>
      </w:r>
    </w:p>
    <w:p w14:paraId="357958FE" w14:textId="77777777" w:rsidR="00733D94" w:rsidRDefault="00733D94">
      <w:pPr>
        <w:tabs>
          <w:tab w:val="left" w:pos="1134"/>
        </w:tabs>
        <w:ind w:left="-425" w:right="-692"/>
        <w:jc w:val="center"/>
        <w:rPr>
          <w:rFonts w:ascii="Arial" w:eastAsia="Arial" w:hAnsi="Arial" w:cs="Arial"/>
          <w:sz w:val="24"/>
          <w:szCs w:val="24"/>
        </w:rPr>
      </w:pPr>
    </w:p>
    <w:p w14:paraId="0B57CAE3" w14:textId="77777777" w:rsidR="00733D94" w:rsidRDefault="00BF1A36">
      <w:pPr>
        <w:tabs>
          <w:tab w:val="left" w:pos="1134"/>
        </w:tabs>
        <w:ind w:left="-425" w:right="-692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Por ello y conforme a lo dispuesto en el Art. 107 de la carta Orgánica Municipal</w:t>
      </w:r>
    </w:p>
    <w:p w14:paraId="420F2C4C" w14:textId="77777777" w:rsidR="00733D94" w:rsidRDefault="00BF1A36">
      <w:pPr>
        <w:pStyle w:val="Ttulo2"/>
        <w:ind w:left="-425" w:right="-69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El Concejo Deliberante de la Municipalidad de Villa La Angostura</w:t>
      </w:r>
    </w:p>
    <w:p w14:paraId="5B234489" w14:textId="77777777" w:rsidR="00733D94" w:rsidRDefault="00BF1A36">
      <w:pPr>
        <w:pStyle w:val="Ttulo2"/>
        <w:ind w:left="-425" w:right="-69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SANCIONA CON FUERZA DE</w:t>
      </w:r>
    </w:p>
    <w:p w14:paraId="73092F4E" w14:textId="77777777" w:rsidR="00733D94" w:rsidRDefault="00BF1A36">
      <w:pPr>
        <w:pStyle w:val="Ttulo2"/>
        <w:ind w:left="-425" w:right="-69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ORDENANZA</w:t>
      </w:r>
    </w:p>
    <w:p w14:paraId="4268C6FC" w14:textId="77777777" w:rsidR="00733D94" w:rsidRDefault="00733D94"/>
    <w:p w14:paraId="48A690EE" w14:textId="77777777" w:rsidR="00733D94" w:rsidRDefault="00BF1A36">
      <w:pPr>
        <w:spacing w:after="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ARTÍCULO 1º: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CRÉASE</w:t>
      </w:r>
      <w:r>
        <w:rPr>
          <w:rFonts w:ascii="Arial" w:eastAsia="Arial" w:hAnsi="Arial" w:cs="Arial"/>
          <w:sz w:val="24"/>
          <w:szCs w:val="24"/>
        </w:rPr>
        <w:t xml:space="preserve"> el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Programa Municipal de Acompañamiento a </w:t>
      </w:r>
      <w:proofErr w:type="gramStart"/>
      <w:r>
        <w:rPr>
          <w:rFonts w:ascii="Arial" w:eastAsia="Arial" w:hAnsi="Arial" w:cs="Arial"/>
          <w:b/>
          <w:bCs/>
          <w:sz w:val="24"/>
          <w:szCs w:val="24"/>
        </w:rPr>
        <w:t xml:space="preserve">Bibliotecas </w:t>
      </w:r>
      <w:r>
        <w:rPr>
          <w:rFonts w:ascii="Arial" w:eastAsia="Arial" w:hAnsi="Arial" w:cs="Arial"/>
          <w:sz w:val="24"/>
          <w:szCs w:val="24"/>
        </w:rPr>
        <w:t>,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con el objeto de fortalecer el funcionamiento, la accesibilidad y el desarrollo institucional de las bibliotecas en el ámbito de Villa La Angostura.</w:t>
      </w:r>
    </w:p>
    <w:p w14:paraId="3912DD11" w14:textId="77777777" w:rsidR="00733D94" w:rsidRDefault="00733D94">
      <w:pPr>
        <w:spacing w:after="0" w:line="240" w:lineRule="auto"/>
        <w:ind w:hanging="425"/>
        <w:jc w:val="both"/>
        <w:rPr>
          <w:rFonts w:ascii="Arial" w:eastAsia="Arial" w:hAnsi="Arial" w:cs="Arial"/>
          <w:sz w:val="24"/>
          <w:szCs w:val="24"/>
        </w:rPr>
      </w:pPr>
    </w:p>
    <w:p w14:paraId="23B7B084" w14:textId="77777777" w:rsidR="00733D94" w:rsidRDefault="00BF1A36">
      <w:pPr>
        <w:spacing w:after="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2º: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CONSIDÉRASE</w:t>
      </w:r>
      <w:r>
        <w:rPr>
          <w:rFonts w:ascii="Arial" w:eastAsia="Arial" w:hAnsi="Arial" w:cs="Arial"/>
          <w:sz w:val="24"/>
          <w:szCs w:val="24"/>
        </w:rPr>
        <w:t xml:space="preserve"> que el programa tendrá como beneficiarias iniciales a:</w:t>
      </w:r>
    </w:p>
    <w:p w14:paraId="58FB7B8A" w14:textId="77777777" w:rsidR="00733D94" w:rsidRDefault="00BF1A36">
      <w:pPr>
        <w:numPr>
          <w:ilvl w:val="0"/>
          <w:numId w:val="3"/>
        </w:numPr>
        <w:spacing w:before="240" w:after="0" w:line="240" w:lineRule="auto"/>
        <w:ind w:hanging="1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Biblioteca Popular Osvaldo Bayer</w:t>
      </w:r>
    </w:p>
    <w:p w14:paraId="42BF30D4" w14:textId="29C381C5" w:rsidR="00733D94" w:rsidRDefault="00BF1A36">
      <w:pPr>
        <w:numPr>
          <w:ilvl w:val="0"/>
          <w:numId w:val="3"/>
        </w:numPr>
        <w:spacing w:after="240" w:line="240" w:lineRule="auto"/>
        <w:ind w:hanging="1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Biblioteca </w:t>
      </w:r>
      <w:r w:rsidR="003170F7">
        <w:rPr>
          <w:rFonts w:ascii="Arial" w:eastAsia="Arial" w:hAnsi="Arial" w:cs="Arial"/>
          <w:sz w:val="24"/>
          <w:szCs w:val="24"/>
        </w:rPr>
        <w:t xml:space="preserve">Pública </w:t>
      </w:r>
      <w:r>
        <w:rPr>
          <w:rFonts w:ascii="Arial" w:eastAsia="Arial" w:hAnsi="Arial" w:cs="Arial"/>
          <w:sz w:val="24"/>
          <w:szCs w:val="24"/>
        </w:rPr>
        <w:t>del Mallín</w:t>
      </w:r>
    </w:p>
    <w:p w14:paraId="3BC10ABC" w14:textId="77777777" w:rsidR="00733D94" w:rsidRDefault="00BF1A36">
      <w:pPr>
        <w:spacing w:before="240" w:after="240" w:line="240" w:lineRule="auto"/>
        <w:ind w:left="-42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Pudiendo incorporarse otras instituciones debidamente reconocidas en el futuro.</w:t>
      </w:r>
      <w:r>
        <w:rPr>
          <w:rFonts w:ascii="Arial" w:eastAsia="Arial" w:hAnsi="Arial" w:cs="Arial"/>
          <w:sz w:val="24"/>
          <w:szCs w:val="24"/>
        </w:rPr>
        <w:br/>
      </w:r>
    </w:p>
    <w:p w14:paraId="77C5A057" w14:textId="77777777" w:rsidR="00733D94" w:rsidRDefault="00BF1A36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3°: DETERMINASE</w:t>
      </w:r>
      <w:r>
        <w:rPr>
          <w:rFonts w:ascii="Arial" w:eastAsia="Arial" w:hAnsi="Arial" w:cs="Arial"/>
          <w:sz w:val="24"/>
          <w:szCs w:val="24"/>
        </w:rPr>
        <w:t xml:space="preserve"> que el acompañamiento municipal tendrá que instrumentarse mediante:</w:t>
      </w:r>
    </w:p>
    <w:p w14:paraId="73A525D5" w14:textId="77777777" w:rsidR="00733D94" w:rsidRDefault="00BF1A36">
      <w:pPr>
        <w:numPr>
          <w:ilvl w:val="0"/>
          <w:numId w:val="1"/>
        </w:numPr>
        <w:spacing w:before="240" w:after="0" w:line="240" w:lineRule="auto"/>
        <w:ind w:hanging="11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Asignación de personal municipal.</w:t>
      </w:r>
    </w:p>
    <w:p w14:paraId="21A962E1" w14:textId="77777777" w:rsidR="00733D94" w:rsidRDefault="00BF1A36">
      <w:pPr>
        <w:numPr>
          <w:ilvl w:val="0"/>
          <w:numId w:val="1"/>
        </w:numPr>
        <w:spacing w:after="0" w:line="240" w:lineRule="auto"/>
        <w:ind w:hanging="11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Apoyo técnico y administrativo.</w:t>
      </w:r>
    </w:p>
    <w:p w14:paraId="7A430702" w14:textId="77777777" w:rsidR="00733D94" w:rsidRDefault="00BF1A36">
      <w:pPr>
        <w:numPr>
          <w:ilvl w:val="0"/>
          <w:numId w:val="1"/>
        </w:numPr>
        <w:spacing w:after="240" w:line="240" w:lineRule="auto"/>
        <w:ind w:right="-646" w:hanging="11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Articulación para el desarrollo de actividades culturales, educativas y comunitarias, incluyendo aquellas que contribuyan a la sustentabilidad económica, fortalecimiento institucional y ampliación del acceso comunitario. </w:t>
      </w:r>
    </w:p>
    <w:p w14:paraId="7870DD8C" w14:textId="77777777" w:rsidR="00733D94" w:rsidRDefault="00BF1A36">
      <w:pPr>
        <w:numPr>
          <w:ilvl w:val="0"/>
          <w:numId w:val="1"/>
        </w:numPr>
        <w:spacing w:after="240" w:line="240" w:lineRule="auto"/>
        <w:ind w:right="-646" w:hanging="1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Instrumentación del aporte con la figura del donante presunto.</w:t>
      </w:r>
    </w:p>
    <w:p w14:paraId="1CF02D96" w14:textId="77777777" w:rsidR="00733D94" w:rsidRDefault="00BF1A36">
      <w:pPr>
        <w:spacing w:before="280" w:after="28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4º: DETERMINASE</w:t>
      </w:r>
      <w:r>
        <w:rPr>
          <w:rFonts w:ascii="Arial" w:eastAsia="Arial" w:hAnsi="Arial" w:cs="Arial"/>
          <w:sz w:val="24"/>
          <w:szCs w:val="24"/>
        </w:rPr>
        <w:t xml:space="preserve"> que el Departamento Ejecutivo Municipal deberá garantizar la asignación de al menos un (1) recurso humano a cada una de las bibliotecas alcanzadas por el presente programa, conforme a la disponibilidad de perfiles adecuados dentro de la estructura municipal.</w:t>
      </w:r>
    </w:p>
    <w:p w14:paraId="4511925B" w14:textId="767EE524" w:rsidR="00733D94" w:rsidRDefault="00BF1A36">
      <w:pPr>
        <w:spacing w:before="240" w:after="240" w:line="240" w:lineRule="auto"/>
        <w:ind w:left="-425" w:right="-50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partir de los cien (100) asociados activos</w:t>
      </w:r>
      <w:r w:rsidR="004C48F7">
        <w:rPr>
          <w:rFonts w:ascii="Arial" w:eastAsia="Arial" w:hAnsi="Arial" w:cs="Arial"/>
          <w:sz w:val="24"/>
          <w:szCs w:val="24"/>
        </w:rPr>
        <w:t xml:space="preserve"> o destinatarios</w:t>
      </w:r>
      <w:r>
        <w:rPr>
          <w:rFonts w:ascii="Arial" w:eastAsia="Arial" w:hAnsi="Arial" w:cs="Arial"/>
          <w:sz w:val="24"/>
          <w:szCs w:val="24"/>
        </w:rPr>
        <w:t>, deberá garantizar la asignación de al menos dos (2) recursos humanos a cada biblioteca, en función de la evaluación correspondiente.</w:t>
      </w:r>
    </w:p>
    <w:p w14:paraId="4E28961C" w14:textId="77777777" w:rsidR="00733D94" w:rsidRDefault="00BF1A36">
      <w:pPr>
        <w:spacing w:before="240" w:after="240" w:line="240" w:lineRule="auto"/>
        <w:ind w:left="-42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Dicha asignación:</w:t>
      </w:r>
    </w:p>
    <w:p w14:paraId="06137CFA" w14:textId="77777777" w:rsidR="00733D94" w:rsidRDefault="00BF1A36">
      <w:pPr>
        <w:numPr>
          <w:ilvl w:val="0"/>
          <w:numId w:val="2"/>
        </w:numPr>
        <w:spacing w:before="240" w:after="0" w:line="240" w:lineRule="auto"/>
        <w:ind w:hanging="1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 implicará la creación de nuevos cargos.</w:t>
      </w:r>
    </w:p>
    <w:p w14:paraId="34AE3D44" w14:textId="77777777" w:rsidR="00733D94" w:rsidRDefault="00BF1A36">
      <w:pPr>
        <w:numPr>
          <w:ilvl w:val="0"/>
          <w:numId w:val="2"/>
        </w:numPr>
        <w:spacing w:after="0" w:line="240" w:lineRule="auto"/>
        <w:ind w:right="-646" w:hanging="1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 realizará mediante las modalidades administrativas vigentes, incluyendo la adscripción.</w:t>
      </w:r>
    </w:p>
    <w:p w14:paraId="1B712742" w14:textId="77777777" w:rsidR="00733D94" w:rsidRDefault="00BF1A36">
      <w:pPr>
        <w:numPr>
          <w:ilvl w:val="0"/>
          <w:numId w:val="2"/>
        </w:numPr>
        <w:spacing w:after="240" w:line="240" w:lineRule="auto"/>
        <w:ind w:right="-646" w:hanging="1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Deberá surgir de un proceso de acuerdo entre el órgano municipal correspondiente y la biblioteca, priorizando la compatibilidad entre el perfil del recurso humano y las necesidades específicas de la institución, </w:t>
      </w:r>
      <w:r>
        <w:rPr>
          <w:rFonts w:ascii="Arial" w:eastAsia="Arial" w:hAnsi="Arial" w:cs="Arial"/>
          <w:sz w:val="24"/>
          <w:szCs w:val="24"/>
          <w:highlight w:val="white"/>
        </w:rPr>
        <w:t>priorizando la antigüedad, la formación y experiencia del personal que ya está ejerciendo el puesto.</w:t>
      </w:r>
    </w:p>
    <w:p w14:paraId="5EFBC260" w14:textId="77777777" w:rsidR="00733D94" w:rsidRDefault="00BF1A36">
      <w:pPr>
        <w:spacing w:before="240" w:after="240" w:line="240" w:lineRule="auto"/>
        <w:ind w:left="-42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Asimismo, el Departamento Ejecutivo Municipal deberá:</w:t>
      </w:r>
    </w:p>
    <w:p w14:paraId="7B5CCDF0" w14:textId="77777777" w:rsidR="00733D94" w:rsidRDefault="00BF1A36">
      <w:pPr>
        <w:numPr>
          <w:ilvl w:val="0"/>
          <w:numId w:val="4"/>
        </w:numPr>
        <w:spacing w:before="240" w:after="0" w:line="240" w:lineRule="auto"/>
        <w:ind w:hanging="1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Evaluar la necesidad de ampliar la cantidad de personal asignado.</w:t>
      </w:r>
    </w:p>
    <w:p w14:paraId="32557410" w14:textId="77777777" w:rsidR="00733D94" w:rsidRDefault="00BF1A36">
      <w:pPr>
        <w:numPr>
          <w:ilvl w:val="0"/>
          <w:numId w:val="4"/>
        </w:numPr>
        <w:spacing w:after="240" w:line="240" w:lineRule="auto"/>
        <w:ind w:right="-646" w:hanging="1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Adecuar los perfiles en función de las demandas de cada institución, garantizando un relevamiento previo de sus necesidades a fin de asegurar una adecuada correspondencia entre el recurso asignado y el proyecto institucional.</w:t>
      </w:r>
    </w:p>
    <w:p w14:paraId="135257AB" w14:textId="77777777" w:rsidR="00733D94" w:rsidRDefault="00BF1A36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5°: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DETERMINASE </w:t>
      </w:r>
      <w:r>
        <w:rPr>
          <w:rFonts w:ascii="Arial" w:eastAsia="Arial" w:hAnsi="Arial" w:cs="Arial"/>
          <w:sz w:val="24"/>
          <w:szCs w:val="24"/>
        </w:rPr>
        <w:t>que las Instituciones alcanzadas, deberán presentar anualmente un informe de actividades que detalle el impacto comunitario y el acceso abierto a la comunidad entera.</w:t>
      </w:r>
    </w:p>
    <w:p w14:paraId="58F9E408" w14:textId="77777777" w:rsidR="00733D94" w:rsidRDefault="00BF1A36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6°: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FACÚLTASE</w:t>
      </w:r>
      <w:r>
        <w:rPr>
          <w:rFonts w:ascii="Arial" w:eastAsia="Arial" w:hAnsi="Arial" w:cs="Arial"/>
          <w:sz w:val="24"/>
          <w:szCs w:val="24"/>
        </w:rPr>
        <w:t xml:space="preserve"> al Departamento Ejecutivo Municipal a suscribir convenios de colaboración con las bibliotecas alcanzadas por la presente, a fin de establecer condiciones </w:t>
      </w:r>
      <w:r>
        <w:rPr>
          <w:rFonts w:ascii="Arial" w:eastAsia="Arial" w:hAnsi="Arial" w:cs="Arial"/>
          <w:sz w:val="24"/>
          <w:szCs w:val="24"/>
        </w:rPr>
        <w:lastRenderedPageBreak/>
        <w:t xml:space="preserve">específicas de funcionamiento y articulación, en el marco de los principios establecidos en la Ley Provincial </w:t>
      </w:r>
      <w:proofErr w:type="spellStart"/>
      <w:r>
        <w:rPr>
          <w:rFonts w:ascii="Arial" w:eastAsia="Arial" w:hAnsi="Arial" w:cs="Arial"/>
          <w:sz w:val="24"/>
          <w:szCs w:val="24"/>
        </w:rPr>
        <w:t>N°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3040 y en todo aquello que resulte compatible con sus competencias.</w:t>
      </w:r>
    </w:p>
    <w:p w14:paraId="05ADE77E" w14:textId="77777777" w:rsidR="00733D94" w:rsidRDefault="00BF1A36">
      <w:pPr>
        <w:spacing w:before="240" w:after="240" w:line="240" w:lineRule="auto"/>
        <w:ind w:left="-42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7°: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COMUNÍQUESE</w:t>
      </w:r>
      <w:r>
        <w:rPr>
          <w:rFonts w:ascii="Arial" w:eastAsia="Arial" w:hAnsi="Arial" w:cs="Arial"/>
          <w:sz w:val="24"/>
          <w:szCs w:val="24"/>
        </w:rPr>
        <w:t>, regístrese, publíquese y cumplido, archívese.</w:t>
      </w:r>
    </w:p>
    <w:p w14:paraId="7B96856A" w14:textId="77777777" w:rsidR="00733D94" w:rsidRDefault="00733D94">
      <w:pPr>
        <w:spacing w:after="0" w:line="240" w:lineRule="auto"/>
        <w:ind w:left="-425" w:right="-692"/>
        <w:jc w:val="both"/>
        <w:rPr>
          <w:rFonts w:ascii="Arial" w:eastAsia="Arial" w:hAnsi="Arial" w:cs="Arial"/>
          <w:sz w:val="24"/>
          <w:szCs w:val="24"/>
        </w:rPr>
      </w:pPr>
    </w:p>
    <w:p w14:paraId="295D5C60" w14:textId="77777777" w:rsidR="00C64D7B" w:rsidRPr="002E6F92" w:rsidRDefault="00C64D7B" w:rsidP="00C64D7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E6F92">
        <w:rPr>
          <w:rFonts w:ascii="Arial" w:hAnsi="Arial" w:cs="Arial"/>
          <w:sz w:val="24"/>
          <w:szCs w:val="24"/>
        </w:rPr>
        <w:t xml:space="preserve">Dada en la Sala de Sesiones Don Humberto Rolando del Concejo Deliberante, a los </w:t>
      </w:r>
      <w:r>
        <w:rPr>
          <w:rFonts w:ascii="Arial" w:hAnsi="Arial" w:cs="Arial"/>
          <w:sz w:val="24"/>
          <w:szCs w:val="24"/>
        </w:rPr>
        <w:t xml:space="preserve">veintisiete </w:t>
      </w:r>
      <w:r w:rsidRPr="002E6F92">
        <w:rPr>
          <w:rFonts w:ascii="Arial" w:hAnsi="Arial" w:cs="Arial"/>
          <w:sz w:val="24"/>
          <w:szCs w:val="24"/>
        </w:rPr>
        <w:t xml:space="preserve">días del mes de </w:t>
      </w:r>
      <w:r>
        <w:rPr>
          <w:rFonts w:ascii="Arial" w:hAnsi="Arial" w:cs="Arial"/>
          <w:sz w:val="24"/>
          <w:szCs w:val="24"/>
        </w:rPr>
        <w:t>mayo</w:t>
      </w:r>
      <w:r w:rsidRPr="002E6F92">
        <w:rPr>
          <w:rFonts w:ascii="Arial" w:hAnsi="Arial" w:cs="Arial"/>
          <w:sz w:val="24"/>
          <w:szCs w:val="24"/>
        </w:rPr>
        <w:t xml:space="preserve"> de 2026, en Sesión Ordinaria </w:t>
      </w:r>
      <w:proofErr w:type="spellStart"/>
      <w:r w:rsidRPr="002E6F92">
        <w:rPr>
          <w:rFonts w:ascii="Arial" w:hAnsi="Arial" w:cs="Arial"/>
          <w:sz w:val="24"/>
          <w:szCs w:val="24"/>
        </w:rPr>
        <w:t>N°</w:t>
      </w:r>
      <w:proofErr w:type="spellEnd"/>
      <w:r w:rsidRPr="002E6F9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VII</w:t>
      </w:r>
      <w:r w:rsidRPr="002E6F92">
        <w:rPr>
          <w:rFonts w:ascii="Arial" w:hAnsi="Arial" w:cs="Arial"/>
          <w:sz w:val="24"/>
          <w:szCs w:val="24"/>
        </w:rPr>
        <w:t xml:space="preserve">, Acta </w:t>
      </w:r>
      <w:proofErr w:type="spellStart"/>
      <w:r w:rsidRPr="002E6F92">
        <w:rPr>
          <w:rFonts w:ascii="Arial" w:hAnsi="Arial" w:cs="Arial"/>
          <w:sz w:val="24"/>
          <w:szCs w:val="24"/>
        </w:rPr>
        <w:t>N°</w:t>
      </w:r>
      <w:proofErr w:type="spellEnd"/>
      <w:r w:rsidRPr="002E6F9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1988</w:t>
      </w:r>
      <w:r w:rsidRPr="002E6F92">
        <w:rPr>
          <w:rFonts w:ascii="Arial" w:hAnsi="Arial" w:cs="Arial"/>
          <w:sz w:val="24"/>
          <w:szCs w:val="24"/>
        </w:rPr>
        <w:t>.-</w:t>
      </w:r>
    </w:p>
    <w:p w14:paraId="7DADA09E" w14:textId="3C6C2CE7" w:rsidR="00C64D7B" w:rsidRDefault="00C64D7B" w:rsidP="00C64D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E6F92">
        <w:rPr>
          <w:rFonts w:ascii="Arial" w:hAnsi="Arial" w:cs="Arial"/>
          <w:sz w:val="24"/>
          <w:szCs w:val="24"/>
        </w:rPr>
        <w:t>Autor</w:t>
      </w:r>
      <w:r>
        <w:rPr>
          <w:rFonts w:ascii="Arial" w:hAnsi="Arial" w:cs="Arial"/>
          <w:sz w:val="24"/>
          <w:szCs w:val="24"/>
        </w:rPr>
        <w:t xml:space="preserve">ía: </w:t>
      </w:r>
      <w:proofErr w:type="gramStart"/>
      <w:r>
        <w:rPr>
          <w:rFonts w:ascii="Arial" w:hAnsi="Arial" w:cs="Arial"/>
          <w:sz w:val="24"/>
          <w:szCs w:val="24"/>
        </w:rPr>
        <w:t>Concejal</w:t>
      </w:r>
      <w:proofErr w:type="gramEnd"/>
      <w:r>
        <w:rPr>
          <w:rFonts w:ascii="Arial" w:hAnsi="Arial" w:cs="Arial"/>
          <w:sz w:val="24"/>
          <w:szCs w:val="24"/>
        </w:rPr>
        <w:t xml:space="preserve"> Sebastián Raimondo</w:t>
      </w:r>
      <w:r w:rsidR="0005585D">
        <w:rPr>
          <w:rFonts w:ascii="Arial" w:hAnsi="Arial" w:cs="Arial"/>
          <w:sz w:val="24"/>
          <w:szCs w:val="24"/>
        </w:rPr>
        <w:t xml:space="preserve"> (Bloque Comunidad)</w:t>
      </w:r>
    </w:p>
    <w:p w14:paraId="70056852" w14:textId="14C6DE8F" w:rsidR="00C64D7B" w:rsidRDefault="00C64D7B" w:rsidP="00C64D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Concejal Noelia </w:t>
      </w:r>
      <w:proofErr w:type="spellStart"/>
      <w:r>
        <w:rPr>
          <w:rFonts w:ascii="Arial" w:hAnsi="Arial" w:cs="Arial"/>
          <w:sz w:val="24"/>
          <w:szCs w:val="24"/>
        </w:rPr>
        <w:t>Elisabet</w:t>
      </w:r>
      <w:proofErr w:type="spellEnd"/>
      <w:r>
        <w:rPr>
          <w:rFonts w:ascii="Arial" w:hAnsi="Arial" w:cs="Arial"/>
          <w:sz w:val="24"/>
          <w:szCs w:val="24"/>
        </w:rPr>
        <w:t xml:space="preserve"> Figueroa</w:t>
      </w:r>
      <w:r w:rsidR="0005585D">
        <w:rPr>
          <w:rFonts w:ascii="Arial" w:hAnsi="Arial" w:cs="Arial"/>
          <w:sz w:val="24"/>
          <w:szCs w:val="24"/>
        </w:rPr>
        <w:t xml:space="preserve"> (Bloque Comunidad)</w:t>
      </w:r>
    </w:p>
    <w:p w14:paraId="1DD1D7AD" w14:textId="77777777" w:rsidR="00C64D7B" w:rsidRDefault="00C64D7B" w:rsidP="00C64D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74D8C4" w14:textId="77777777" w:rsidR="00C64D7B" w:rsidRPr="00032E66" w:rsidRDefault="00C64D7B" w:rsidP="00C64D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3"/>
        <w:gridCol w:w="2332"/>
        <w:gridCol w:w="1024"/>
      </w:tblGrid>
      <w:tr w:rsidR="00C64D7B" w:rsidRPr="00F42314" w14:paraId="450EA508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7D420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NOMBRE Y APELLIDO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17384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FACCIÓN POLÍTICA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96905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  <w:b/>
                <w:bCs/>
              </w:rPr>
              <w:t>VOTO</w:t>
            </w:r>
          </w:p>
        </w:tc>
      </w:tr>
      <w:tr w:rsidR="00C64D7B" w:rsidRPr="00F42314" w14:paraId="7E33D5A7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DF0EE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Sebastián Raimondo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0D02D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Comunidad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F0F89" w14:textId="59669AF6" w:rsidR="00C64D7B" w:rsidRPr="00F42314" w:rsidRDefault="002D1D23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C64D7B" w:rsidRPr="00F42314" w14:paraId="617B6D39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87489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María Eugenia Mesa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B71D3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Amor por Angostura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AA57D" w14:textId="36FC0BFE" w:rsidR="00C64D7B" w:rsidRPr="00F42314" w:rsidRDefault="002D1D23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C64D7B" w:rsidRPr="00F42314" w14:paraId="2B57ABB4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A021E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 xml:space="preserve">María Eugenia </w:t>
            </w:r>
            <w:proofErr w:type="spellStart"/>
            <w:r w:rsidRPr="00F42314">
              <w:rPr>
                <w:rFonts w:ascii="Arial" w:hAnsi="Arial" w:cs="Arial"/>
              </w:rPr>
              <w:t>Ceraso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00DA5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Primero Angostura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83721" w14:textId="7F139D6E" w:rsidR="00C64D7B" w:rsidRPr="00F42314" w:rsidRDefault="002D1D23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C64D7B" w:rsidRPr="00F42314" w14:paraId="190C6234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2F381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 xml:space="preserve">Héctor </w:t>
            </w:r>
            <w:proofErr w:type="spellStart"/>
            <w:r w:rsidRPr="00F42314">
              <w:rPr>
                <w:rFonts w:ascii="Arial" w:hAnsi="Arial" w:cs="Arial"/>
              </w:rPr>
              <w:t>Venica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470E8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Juntos por el Cambio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C5456" w14:textId="3860FAF0" w:rsidR="00C64D7B" w:rsidRPr="00F42314" w:rsidRDefault="002D1D23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C64D7B" w:rsidRPr="00F42314" w14:paraId="1858BCF1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01B24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Lilia Estrella Vidal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DFB08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Juntos por la Libertad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462A2" w14:textId="7284F79B" w:rsidR="00C64D7B" w:rsidRPr="00F42314" w:rsidRDefault="005A6491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Ausente</w:t>
            </w:r>
          </w:p>
        </w:tc>
      </w:tr>
      <w:tr w:rsidR="00C64D7B" w:rsidRPr="00F42314" w14:paraId="415B2D46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52618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Tomás Alberto Andrade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33792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Avanzar Neuquén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78F24" w14:textId="558EA97B" w:rsidR="00C64D7B" w:rsidRPr="00F42314" w:rsidRDefault="002D1D23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  <w:tr w:rsidR="00C64D7B" w:rsidRPr="00F42314" w14:paraId="4CC973AD" w14:textId="77777777" w:rsidTr="00E15EEC">
        <w:trPr>
          <w:trHeight w:val="11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49E0F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 xml:space="preserve">Noelia </w:t>
            </w:r>
            <w:proofErr w:type="spellStart"/>
            <w:r w:rsidRPr="00F42314">
              <w:rPr>
                <w:rFonts w:ascii="Arial" w:hAnsi="Arial" w:cs="Arial"/>
              </w:rPr>
              <w:t>Elisabet</w:t>
            </w:r>
            <w:proofErr w:type="spellEnd"/>
            <w:r w:rsidRPr="00F42314">
              <w:rPr>
                <w:rFonts w:ascii="Arial" w:hAnsi="Arial" w:cs="Arial"/>
              </w:rPr>
              <w:t xml:space="preserve"> Figueroa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0982B" w14:textId="77777777" w:rsidR="00C64D7B" w:rsidRPr="00F42314" w:rsidRDefault="00C64D7B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42314">
              <w:rPr>
                <w:rFonts w:ascii="Arial" w:hAnsi="Arial" w:cs="Arial"/>
              </w:rPr>
              <w:t>Comunidad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A609F" w14:textId="34BB93E6" w:rsidR="00C64D7B" w:rsidRPr="00F42314" w:rsidRDefault="002D1D23" w:rsidP="00E15EEC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+1</w:t>
            </w:r>
          </w:p>
        </w:tc>
      </w:tr>
    </w:tbl>
    <w:p w14:paraId="67678B5D" w14:textId="77777777" w:rsidR="00C64D7B" w:rsidRPr="008C6AC4" w:rsidRDefault="00C64D7B" w:rsidP="00C64D7B">
      <w:pPr>
        <w:spacing w:line="360" w:lineRule="auto"/>
        <w:jc w:val="both"/>
        <w:rPr>
          <w:rFonts w:ascii="Arial" w:hAnsi="Arial" w:cs="Arial"/>
        </w:rPr>
      </w:pPr>
    </w:p>
    <w:p w14:paraId="0A5A4E9F" w14:textId="77777777" w:rsidR="00C64D7B" w:rsidRPr="008C6AC4" w:rsidRDefault="00C64D7B" w:rsidP="00C64D7B">
      <w:pPr>
        <w:spacing w:line="360" w:lineRule="auto"/>
        <w:jc w:val="both"/>
        <w:rPr>
          <w:rFonts w:ascii="Arial" w:hAnsi="Arial" w:cs="Arial"/>
        </w:rPr>
      </w:pPr>
    </w:p>
    <w:p w14:paraId="4586E973" w14:textId="77777777" w:rsidR="00C64D7B" w:rsidRPr="004034DD" w:rsidRDefault="00C64D7B" w:rsidP="00C64D7B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034DD">
        <w:rPr>
          <w:rFonts w:ascii="Arial" w:hAnsi="Arial" w:cs="Arial"/>
          <w:bCs/>
          <w:sz w:val="24"/>
          <w:szCs w:val="24"/>
        </w:rPr>
        <w:t>Fdo. Sebastián Raimondo (</w:t>
      </w:r>
      <w:proofErr w:type="gramStart"/>
      <w:r w:rsidRPr="004034DD">
        <w:rPr>
          <w:rFonts w:ascii="Arial" w:hAnsi="Arial" w:cs="Arial"/>
          <w:bCs/>
          <w:sz w:val="24"/>
          <w:szCs w:val="24"/>
        </w:rPr>
        <w:t>Presidente</w:t>
      </w:r>
      <w:proofErr w:type="gramEnd"/>
      <w:r w:rsidRPr="004034DD">
        <w:rPr>
          <w:rFonts w:ascii="Arial" w:hAnsi="Arial" w:cs="Arial"/>
          <w:bCs/>
          <w:sz w:val="24"/>
          <w:szCs w:val="24"/>
        </w:rPr>
        <w:t xml:space="preserve"> CD)</w:t>
      </w:r>
    </w:p>
    <w:p w14:paraId="63B6C9C0" w14:textId="77777777" w:rsidR="00C64D7B" w:rsidRPr="004034DD" w:rsidRDefault="00C64D7B" w:rsidP="00C64D7B">
      <w:pPr>
        <w:spacing w:after="0" w:line="240" w:lineRule="auto"/>
        <w:rPr>
          <w:rFonts w:ascii="Arial" w:eastAsia="Times New Roman" w:hAnsi="Arial" w:cs="Arial"/>
          <w:bCs/>
          <w:sz w:val="28"/>
          <w:szCs w:val="28"/>
        </w:rPr>
      </w:pPr>
      <w:r w:rsidRPr="004034DD">
        <w:rPr>
          <w:rFonts w:ascii="Arial" w:hAnsi="Arial" w:cs="Arial"/>
          <w:bCs/>
          <w:sz w:val="24"/>
          <w:szCs w:val="24"/>
        </w:rPr>
        <w:t>Jimena de los Ángeles Montero (</w:t>
      </w:r>
      <w:proofErr w:type="gramStart"/>
      <w:r w:rsidRPr="004034DD">
        <w:rPr>
          <w:rFonts w:ascii="Arial" w:hAnsi="Arial" w:cs="Arial"/>
          <w:bCs/>
          <w:sz w:val="24"/>
          <w:szCs w:val="24"/>
        </w:rPr>
        <w:t>Secretaria</w:t>
      </w:r>
      <w:proofErr w:type="gramEnd"/>
      <w:r w:rsidRPr="004034DD">
        <w:rPr>
          <w:rFonts w:ascii="Arial" w:hAnsi="Arial" w:cs="Arial"/>
          <w:bCs/>
          <w:sz w:val="24"/>
          <w:szCs w:val="24"/>
        </w:rPr>
        <w:t xml:space="preserve"> CD) </w:t>
      </w:r>
    </w:p>
    <w:p w14:paraId="403C0914" w14:textId="5F9EC06E" w:rsidR="00733D94" w:rsidRDefault="00733D94">
      <w:pPr>
        <w:spacing w:after="0" w:line="240" w:lineRule="auto"/>
        <w:ind w:left="-425" w:right="-692"/>
        <w:jc w:val="both"/>
      </w:pPr>
    </w:p>
    <w:sectPr w:rsidR="00733D94" w:rsidSect="00DF4076">
      <w:headerReference w:type="default" r:id="rId9"/>
      <w:footerReference w:type="default" r:id="rId10"/>
      <w:pgSz w:w="12240" w:h="20160" w:code="5"/>
      <w:pgMar w:top="2681" w:right="1700" w:bottom="1417" w:left="1700" w:header="1985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0D6C5" w14:textId="77777777" w:rsidR="00BF1A36" w:rsidRDefault="00BF1A36">
      <w:pPr>
        <w:spacing w:after="0" w:line="240" w:lineRule="auto"/>
      </w:pPr>
      <w:r>
        <w:separator/>
      </w:r>
    </w:p>
  </w:endnote>
  <w:endnote w:type="continuationSeparator" w:id="0">
    <w:p w14:paraId="2E89AB06" w14:textId="77777777" w:rsidR="00BF1A36" w:rsidRDefault="00BF1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705F317-36A1-4F6D-BDA2-7502EEDDEF44}"/>
    <w:embedBold r:id="rId2" w:fontKey="{26ECF25F-DF23-4DD9-9B3E-1D4A693160E8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3" w:fontKey="{A8A50BEA-AF55-41BB-8C8F-082198CFEBE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665B6141-7B15-4990-8DC3-88C51415906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FB39DE4-9054-4FE3-B831-6C33FD95680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94128764"/>
      <w:docPartObj>
        <w:docPartGallery w:val="Page Numbers (Bottom of Page)"/>
        <w:docPartUnique/>
      </w:docPartObj>
    </w:sdtPr>
    <w:sdtContent>
      <w:p w14:paraId="4FE9405B" w14:textId="6350A39E" w:rsidR="00A97408" w:rsidRDefault="00A9740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36CAE1D" w14:textId="77777777" w:rsidR="00733D94" w:rsidRDefault="00733D9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59B05" w14:textId="77777777" w:rsidR="00BF1A36" w:rsidRDefault="00BF1A36">
      <w:pPr>
        <w:spacing w:after="0" w:line="240" w:lineRule="auto"/>
      </w:pPr>
      <w:r>
        <w:separator/>
      </w:r>
    </w:p>
  </w:footnote>
  <w:footnote w:type="continuationSeparator" w:id="0">
    <w:p w14:paraId="54BBE539" w14:textId="77777777" w:rsidR="00BF1A36" w:rsidRDefault="00BF1A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03726" w14:textId="77777777" w:rsidR="00733D94" w:rsidRDefault="00BF1A36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1005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w:drawing>
        <wp:anchor distT="0" distB="0" distL="0" distR="0" simplePos="0" relativeHeight="251658240" behindDoc="1" locked="0" layoutInCell="1" hidden="0" allowOverlap="1" wp14:anchorId="6D1B2D0F" wp14:editId="469C7CA1">
          <wp:simplePos x="0" y="0"/>
          <wp:positionH relativeFrom="column">
            <wp:posOffset>2067250</wp:posOffset>
          </wp:positionH>
          <wp:positionV relativeFrom="paragraph">
            <wp:posOffset>-887723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0517C"/>
    <w:multiLevelType w:val="multilevel"/>
    <w:tmpl w:val="B406F3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9F59D6"/>
    <w:multiLevelType w:val="multilevel"/>
    <w:tmpl w:val="7096A3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4C105B9"/>
    <w:multiLevelType w:val="multilevel"/>
    <w:tmpl w:val="889AE5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5733A01"/>
    <w:multiLevelType w:val="multilevel"/>
    <w:tmpl w:val="E30834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46519891">
    <w:abstractNumId w:val="2"/>
  </w:num>
  <w:num w:numId="2" w16cid:durableId="1636176243">
    <w:abstractNumId w:val="1"/>
  </w:num>
  <w:num w:numId="3" w16cid:durableId="2121872276">
    <w:abstractNumId w:val="0"/>
  </w:num>
  <w:num w:numId="4" w16cid:durableId="992980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D94"/>
    <w:rsid w:val="0005585D"/>
    <w:rsid w:val="002947FE"/>
    <w:rsid w:val="002D1D23"/>
    <w:rsid w:val="003170F7"/>
    <w:rsid w:val="004C48F7"/>
    <w:rsid w:val="005A6491"/>
    <w:rsid w:val="005C0277"/>
    <w:rsid w:val="00670BF1"/>
    <w:rsid w:val="00733D94"/>
    <w:rsid w:val="00A97408"/>
    <w:rsid w:val="00B35C47"/>
    <w:rsid w:val="00BF1A36"/>
    <w:rsid w:val="00C12C7D"/>
    <w:rsid w:val="00C64D7B"/>
    <w:rsid w:val="00DF4076"/>
    <w:rsid w:val="00EC638A"/>
    <w:rsid w:val="00EE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ECECEB"/>
  <w15:docId w15:val="{7A9F58BD-0134-4CBD-AD7D-51D3AFBA2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spacing w:after="0" w:line="240" w:lineRule="auto"/>
      <w:jc w:val="center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BF1A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1A36"/>
  </w:style>
  <w:style w:type="paragraph" w:styleId="Piedepgina">
    <w:name w:val="footer"/>
    <w:basedOn w:val="Normal"/>
    <w:link w:val="PiedepginaCar"/>
    <w:uiPriority w:val="99"/>
    <w:unhideWhenUsed/>
    <w:rsid w:val="00BF1A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1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Mt+5XPN1iNeznU1jNLm9z9AOAw==">CgMxLjAyDmguZmV3dzhxMTVyb3N0OAByITFfZENRalEzUXRhRkM0VEFnSlh6d3VGZVhDaDZFZngyMw==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494A16B5-B2ED-4A07-9932-BC29C4E60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862</Words>
  <Characters>4742</Characters>
  <Application>Microsoft Office Word</Application>
  <DocSecurity>0</DocSecurity>
  <Lines>39</Lines>
  <Paragraphs>11</Paragraphs>
  <ScaleCrop>false</ScaleCrop>
  <Company/>
  <LinksUpToDate>false</LinksUpToDate>
  <CharactersWithSpaces>5593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12</cp:revision>
  <dcterms:created xsi:type="dcterms:W3CDTF">2026-05-27T12:46:00Z</dcterms:created>
  <dcterms:modified xsi:type="dcterms:W3CDTF">2026-05-27T15:36:00Z</dcterms:modified>
</cp:coreProperties>
</file>