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74DE4C" w14:textId="51DCF8AB" w:rsidR="00E56A85" w:rsidRDefault="00693500">
      <w:pPr>
        <w:keepNext/>
        <w:spacing w:line="240" w:lineRule="auto"/>
        <w:ind w:left="33" w:firstLine="2127"/>
        <w:jc w:val="right"/>
        <w:rPr>
          <w:b/>
          <w:bCs/>
          <w:sz w:val="24"/>
          <w:szCs w:val="24"/>
        </w:rPr>
      </w:pPr>
      <w:r>
        <w:rPr>
          <w:b/>
          <w:bCs/>
          <w:sz w:val="24"/>
          <w:szCs w:val="24"/>
        </w:rPr>
        <w:t xml:space="preserve">ORDENANZA </w:t>
      </w:r>
      <w:proofErr w:type="spellStart"/>
      <w:r>
        <w:rPr>
          <w:b/>
          <w:bCs/>
          <w:sz w:val="24"/>
          <w:szCs w:val="24"/>
        </w:rPr>
        <w:t>N°</w:t>
      </w:r>
      <w:proofErr w:type="spellEnd"/>
      <w:r>
        <w:rPr>
          <w:b/>
          <w:bCs/>
          <w:sz w:val="24"/>
          <w:szCs w:val="24"/>
        </w:rPr>
        <w:t xml:space="preserve"> </w:t>
      </w:r>
      <w:r w:rsidR="00F753C0">
        <w:rPr>
          <w:b/>
          <w:bCs/>
          <w:sz w:val="24"/>
          <w:szCs w:val="24"/>
        </w:rPr>
        <w:t>4364</w:t>
      </w:r>
      <w:r>
        <w:rPr>
          <w:b/>
          <w:bCs/>
          <w:sz w:val="24"/>
          <w:szCs w:val="24"/>
        </w:rPr>
        <w:t xml:space="preserve"> /2026</w:t>
      </w:r>
    </w:p>
    <w:p w14:paraId="1080CD59" w14:textId="77777777" w:rsidR="00E56A85" w:rsidRDefault="00E56A85">
      <w:pPr>
        <w:keepNext/>
        <w:spacing w:line="240" w:lineRule="auto"/>
        <w:rPr>
          <w:b/>
          <w:bCs/>
          <w:sz w:val="24"/>
          <w:szCs w:val="24"/>
        </w:rPr>
      </w:pPr>
    </w:p>
    <w:p w14:paraId="38528A9A" w14:textId="77777777" w:rsidR="00E56A85" w:rsidRDefault="00E56A85">
      <w:pPr>
        <w:keepNext/>
        <w:spacing w:line="240" w:lineRule="auto"/>
        <w:ind w:firstLine="2127"/>
        <w:jc w:val="right"/>
        <w:rPr>
          <w:b/>
          <w:bCs/>
          <w:sz w:val="24"/>
          <w:szCs w:val="24"/>
        </w:rPr>
      </w:pPr>
    </w:p>
    <w:p w14:paraId="519C036C" w14:textId="77777777" w:rsidR="00E56A85" w:rsidRDefault="00693500">
      <w:pPr>
        <w:pBdr>
          <w:top w:val="single" w:sz="24" w:space="1" w:color="000000"/>
          <w:left w:val="single" w:sz="24" w:space="4" w:color="000000"/>
          <w:bottom w:val="single" w:sz="24" w:space="1" w:color="000000"/>
          <w:right w:val="single" w:sz="24" w:space="4" w:color="000000"/>
        </w:pBdr>
        <w:spacing w:line="240" w:lineRule="auto"/>
        <w:jc w:val="center"/>
        <w:rPr>
          <w:b/>
          <w:bCs/>
          <w:sz w:val="24"/>
          <w:szCs w:val="24"/>
        </w:rPr>
      </w:pPr>
      <w:r>
        <w:rPr>
          <w:b/>
          <w:bCs/>
          <w:sz w:val="24"/>
          <w:szCs w:val="24"/>
        </w:rPr>
        <w:t>TÍTULO: “MODIFICACIÓN DE CIRCULACIÓN Y ESTACIONAMIENTO DE CALLE DEL CHILCO Y CALLE LOS GRINGOS</w:t>
      </w:r>
      <w:proofErr w:type="gramStart"/>
      <w:r>
        <w:rPr>
          <w:b/>
          <w:bCs/>
          <w:sz w:val="24"/>
          <w:szCs w:val="24"/>
        </w:rPr>
        <w:t>”.-</w:t>
      </w:r>
      <w:proofErr w:type="gramEnd"/>
      <w:r>
        <w:rPr>
          <w:b/>
          <w:bCs/>
          <w:sz w:val="24"/>
          <w:szCs w:val="24"/>
        </w:rPr>
        <w:t xml:space="preserve">       </w:t>
      </w:r>
    </w:p>
    <w:p w14:paraId="693C1907" w14:textId="77777777" w:rsidR="00E56A85" w:rsidRDefault="00E56A85">
      <w:pPr>
        <w:keepNext/>
        <w:spacing w:line="240" w:lineRule="auto"/>
        <w:ind w:left="33" w:firstLine="2127"/>
        <w:jc w:val="right"/>
        <w:rPr>
          <w:b/>
          <w:bCs/>
          <w:sz w:val="24"/>
          <w:szCs w:val="24"/>
        </w:rPr>
      </w:pPr>
    </w:p>
    <w:p w14:paraId="419916BB" w14:textId="77777777" w:rsidR="00E56A85" w:rsidRDefault="00E56A85">
      <w:pPr>
        <w:keepNext/>
        <w:spacing w:line="240" w:lineRule="auto"/>
        <w:ind w:left="33" w:firstLine="2127"/>
        <w:jc w:val="right"/>
        <w:rPr>
          <w:b/>
          <w:bCs/>
          <w:sz w:val="24"/>
          <w:szCs w:val="24"/>
        </w:rPr>
      </w:pPr>
    </w:p>
    <w:p w14:paraId="2909E112" w14:textId="77777777" w:rsidR="00E56A85" w:rsidRDefault="00693500">
      <w:pPr>
        <w:spacing w:before="240" w:after="240" w:line="240" w:lineRule="auto"/>
        <w:jc w:val="both"/>
        <w:rPr>
          <w:sz w:val="24"/>
          <w:szCs w:val="24"/>
        </w:rPr>
      </w:pPr>
      <w:r>
        <w:rPr>
          <w:b/>
          <w:bCs/>
          <w:sz w:val="24"/>
          <w:szCs w:val="24"/>
        </w:rPr>
        <w:t>VISTO:</w:t>
      </w:r>
    </w:p>
    <w:p w14:paraId="7B0C40E8" w14:textId="77777777" w:rsidR="00E56A85" w:rsidRDefault="00693500">
      <w:pPr>
        <w:ind w:firstLine="850"/>
        <w:jc w:val="both"/>
        <w:rPr>
          <w:sz w:val="24"/>
          <w:szCs w:val="24"/>
        </w:rPr>
      </w:pPr>
      <w:r>
        <w:rPr>
          <w:sz w:val="24"/>
          <w:szCs w:val="24"/>
        </w:rPr>
        <w:t xml:space="preserve">El expediente N°125-SG-2026, el Oficio </w:t>
      </w:r>
      <w:proofErr w:type="spellStart"/>
      <w:r>
        <w:rPr>
          <w:sz w:val="24"/>
          <w:szCs w:val="24"/>
        </w:rPr>
        <w:t>N°</w:t>
      </w:r>
      <w:proofErr w:type="spellEnd"/>
      <w:r>
        <w:rPr>
          <w:sz w:val="24"/>
          <w:szCs w:val="24"/>
        </w:rPr>
        <w:t xml:space="preserve"> 1016/2026 del Juzgado de Paz de Villa La Angostura; el Informe de Seguridad Vial </w:t>
      </w:r>
      <w:proofErr w:type="spellStart"/>
      <w:r>
        <w:rPr>
          <w:sz w:val="24"/>
          <w:szCs w:val="24"/>
        </w:rPr>
        <w:t>N°</w:t>
      </w:r>
      <w:proofErr w:type="spellEnd"/>
      <w:r>
        <w:rPr>
          <w:sz w:val="24"/>
          <w:szCs w:val="24"/>
        </w:rPr>
        <w:t xml:space="preserve"> 01/2026; el Memo Interno </w:t>
      </w:r>
      <w:proofErr w:type="spellStart"/>
      <w:r>
        <w:rPr>
          <w:sz w:val="24"/>
          <w:szCs w:val="24"/>
        </w:rPr>
        <w:t>N°</w:t>
      </w:r>
      <w:proofErr w:type="spellEnd"/>
      <w:r>
        <w:rPr>
          <w:sz w:val="24"/>
          <w:szCs w:val="24"/>
        </w:rPr>
        <w:t xml:space="preserve"> 030/2026 de la Dirección de Tránsito y Transporte; la nota n°149/26 Secretaría de Planeamiento la Resolución N°1242; y</w:t>
      </w:r>
    </w:p>
    <w:p w14:paraId="20230E87" w14:textId="77777777" w:rsidR="00E56A85" w:rsidRDefault="00E56A85">
      <w:pPr>
        <w:ind w:firstLine="850"/>
        <w:jc w:val="both"/>
        <w:rPr>
          <w:sz w:val="24"/>
          <w:szCs w:val="24"/>
        </w:rPr>
      </w:pPr>
    </w:p>
    <w:p w14:paraId="7BF10976" w14:textId="77777777" w:rsidR="00E56A85" w:rsidRDefault="00693500">
      <w:pPr>
        <w:spacing w:after="240" w:line="240" w:lineRule="auto"/>
        <w:jc w:val="both"/>
        <w:rPr>
          <w:sz w:val="24"/>
          <w:szCs w:val="24"/>
        </w:rPr>
      </w:pPr>
      <w:r>
        <w:rPr>
          <w:b/>
          <w:bCs/>
          <w:sz w:val="24"/>
          <w:szCs w:val="24"/>
        </w:rPr>
        <w:t>CONSIDERANDO:</w:t>
      </w:r>
      <w:r>
        <w:rPr>
          <w:b/>
          <w:bCs/>
          <w:sz w:val="24"/>
          <w:szCs w:val="24"/>
        </w:rPr>
        <w:tab/>
      </w:r>
    </w:p>
    <w:p w14:paraId="6904EB73" w14:textId="77777777" w:rsidR="00E56A85" w:rsidRDefault="00693500">
      <w:pPr>
        <w:spacing w:before="240" w:after="240"/>
        <w:ind w:firstLine="2125"/>
        <w:jc w:val="both"/>
        <w:rPr>
          <w:sz w:val="24"/>
          <w:szCs w:val="24"/>
        </w:rPr>
      </w:pPr>
      <w:r>
        <w:rPr>
          <w:sz w:val="24"/>
          <w:szCs w:val="24"/>
        </w:rPr>
        <w:t>Que, el Juzgado de Paz local ha solicitado formalmente la reevaluación del sentido de circulación de la calle Del Chilco altura del 100 al 200 con el fin de establecer una mano única en dicho tramo;</w:t>
      </w:r>
    </w:p>
    <w:p w14:paraId="7CC99714" w14:textId="77777777" w:rsidR="00E56A85" w:rsidRDefault="00693500">
      <w:pPr>
        <w:spacing w:before="240" w:after="240"/>
        <w:ind w:firstLine="2125"/>
        <w:jc w:val="both"/>
        <w:rPr>
          <w:sz w:val="24"/>
          <w:szCs w:val="24"/>
        </w:rPr>
      </w:pPr>
      <w:r>
        <w:rPr>
          <w:sz w:val="24"/>
          <w:szCs w:val="24"/>
        </w:rPr>
        <w:t>Que, esta solicitud se fundamenta en el traslado de la dependencia judicial y otros organismos a nuevos edificios construidos sobre el margen izquierdo (sentido ascendente) de dicha arteria, lo que genera una alta afluencia de público;</w:t>
      </w:r>
    </w:p>
    <w:p w14:paraId="5CB5E794" w14:textId="77777777" w:rsidR="00E56A85" w:rsidRDefault="00693500">
      <w:pPr>
        <w:spacing w:before="240" w:after="240"/>
        <w:ind w:firstLine="2125"/>
        <w:jc w:val="both"/>
        <w:rPr>
          <w:sz w:val="24"/>
          <w:szCs w:val="24"/>
        </w:rPr>
      </w:pPr>
      <w:r>
        <w:rPr>
          <w:sz w:val="24"/>
          <w:szCs w:val="24"/>
        </w:rPr>
        <w:t>Que, el tramo mencionado presenta características de calle angosta con un giro pronunciado en desnivel, factores que aumentan el riesgo de atascamientos y siniestros viales ante el incremento del flujo vehicular;</w:t>
      </w:r>
    </w:p>
    <w:p w14:paraId="498208C8" w14:textId="77777777" w:rsidR="00E56A85" w:rsidRDefault="00693500">
      <w:pPr>
        <w:spacing w:before="240" w:after="240"/>
        <w:ind w:firstLine="2125"/>
        <w:jc w:val="both"/>
        <w:rPr>
          <w:sz w:val="24"/>
          <w:szCs w:val="24"/>
        </w:rPr>
      </w:pPr>
      <w:r>
        <w:rPr>
          <w:sz w:val="24"/>
          <w:szCs w:val="24"/>
        </w:rPr>
        <w:t xml:space="preserve">Que, en concordancia con lo anterior, la Dirección de Tránsito y Transporte ha elevado un informe técnico sobre la factibilidad de establecer el sentido único en </w:t>
      </w:r>
      <w:proofErr w:type="spellStart"/>
      <w:r>
        <w:rPr>
          <w:sz w:val="24"/>
          <w:szCs w:val="24"/>
        </w:rPr>
        <w:t>Ia</w:t>
      </w:r>
      <w:proofErr w:type="spellEnd"/>
      <w:r>
        <w:rPr>
          <w:sz w:val="24"/>
          <w:szCs w:val="24"/>
        </w:rPr>
        <w:t xml:space="preserve"> calle De Los Gringos del 00 al 100 y calle del Chilco del 100 al 200;</w:t>
      </w:r>
    </w:p>
    <w:p w14:paraId="1C97CFB4" w14:textId="77777777" w:rsidR="00E56A85" w:rsidRDefault="00693500">
      <w:pPr>
        <w:spacing w:before="240" w:after="240"/>
        <w:ind w:firstLine="2125"/>
        <w:jc w:val="both"/>
        <w:rPr>
          <w:sz w:val="24"/>
          <w:szCs w:val="24"/>
        </w:rPr>
      </w:pPr>
      <w:r>
        <w:rPr>
          <w:sz w:val="24"/>
          <w:szCs w:val="24"/>
        </w:rPr>
        <w:t>Que, los estudios de campo y conteos vehiculares realizados (registrando 78 rodados en sentido Norte-Sur frente a 34 en sentido Sur-Norte en hora pico) sugieren que la plataforma de adoquines es estrecha para la doble circulación con estacionamiento;</w:t>
      </w:r>
    </w:p>
    <w:p w14:paraId="0707E737" w14:textId="77777777" w:rsidR="00E56A85" w:rsidRDefault="00693500">
      <w:pPr>
        <w:spacing w:before="240" w:after="240"/>
        <w:ind w:firstLine="2125"/>
        <w:jc w:val="both"/>
        <w:rPr>
          <w:sz w:val="24"/>
          <w:szCs w:val="24"/>
        </w:rPr>
      </w:pPr>
      <w:r>
        <w:rPr>
          <w:sz w:val="24"/>
          <w:szCs w:val="24"/>
        </w:rPr>
        <w:t xml:space="preserve">Que, el ancho de la calzada en la calle De Los Gringos y del Chilco varía entre los 6.50 </w:t>
      </w:r>
      <w:proofErr w:type="spellStart"/>
      <w:r>
        <w:rPr>
          <w:sz w:val="24"/>
          <w:szCs w:val="24"/>
        </w:rPr>
        <w:t>mts</w:t>
      </w:r>
      <w:proofErr w:type="spellEnd"/>
      <w:r>
        <w:rPr>
          <w:sz w:val="24"/>
          <w:szCs w:val="24"/>
        </w:rPr>
        <w:t xml:space="preserve">. y 8.20 </w:t>
      </w:r>
      <w:proofErr w:type="spellStart"/>
      <w:proofErr w:type="gramStart"/>
      <w:r>
        <w:rPr>
          <w:sz w:val="24"/>
          <w:szCs w:val="24"/>
        </w:rPr>
        <w:t>mts</w:t>
      </w:r>
      <w:proofErr w:type="spellEnd"/>
      <w:r>
        <w:rPr>
          <w:sz w:val="24"/>
          <w:szCs w:val="24"/>
        </w:rPr>
        <w:t>:,</w:t>
      </w:r>
      <w:proofErr w:type="gramEnd"/>
      <w:r>
        <w:rPr>
          <w:sz w:val="24"/>
          <w:szCs w:val="24"/>
        </w:rPr>
        <w:t xml:space="preserve"> lo que imposibilita el cruce fluido de dos vehículos si existen unidades estacionadas;</w:t>
      </w:r>
    </w:p>
    <w:p w14:paraId="553DCCA5" w14:textId="77777777" w:rsidR="00E56A85" w:rsidRDefault="00693500">
      <w:pPr>
        <w:spacing w:before="240" w:after="240"/>
        <w:ind w:firstLine="2125"/>
        <w:jc w:val="both"/>
        <w:rPr>
          <w:sz w:val="24"/>
          <w:szCs w:val="24"/>
        </w:rPr>
      </w:pPr>
      <w:r>
        <w:rPr>
          <w:sz w:val="24"/>
          <w:szCs w:val="24"/>
        </w:rPr>
        <w:t>Que, las condiciones climáticas invernales, con presencia de hielo y nieve sobre el adoquinado, dificultan el control pleno de los vehículos en pendientes, haciendo imperativa la organización del tránsito para facilitar maniobras de descenso y evacuación en caso de incidentes;</w:t>
      </w:r>
    </w:p>
    <w:p w14:paraId="4F6ABECE" w14:textId="39E4C45F" w:rsidR="00E56A85" w:rsidRPr="007A1611" w:rsidRDefault="00693500" w:rsidP="007A1611">
      <w:pPr>
        <w:spacing w:before="240" w:after="240"/>
        <w:ind w:firstLine="2125"/>
        <w:jc w:val="both"/>
        <w:rPr>
          <w:sz w:val="24"/>
          <w:szCs w:val="24"/>
        </w:rPr>
      </w:pPr>
      <w:r>
        <w:rPr>
          <w:sz w:val="24"/>
          <w:szCs w:val="24"/>
        </w:rPr>
        <w:t xml:space="preserve"> Que, resulta necesario implementar medidas de seguridad adicionales, tales como la colocación de delineadores, cartelería de velocidad máxima y prohibido estacionar y detenerse, para proteger los bienes de los frentistas y evitar el estacionamiento en zonas críticas de visibilidad;</w:t>
      </w:r>
    </w:p>
    <w:p w14:paraId="4D26D71A" w14:textId="77777777" w:rsidR="00E56A85" w:rsidRDefault="00693500">
      <w:pPr>
        <w:jc w:val="center"/>
        <w:rPr>
          <w:b/>
          <w:bCs/>
          <w:sz w:val="24"/>
          <w:szCs w:val="24"/>
        </w:rPr>
      </w:pPr>
      <w:r>
        <w:rPr>
          <w:b/>
          <w:bCs/>
          <w:sz w:val="24"/>
          <w:szCs w:val="24"/>
        </w:rPr>
        <w:lastRenderedPageBreak/>
        <w:t xml:space="preserve">El Concejo Deliberante de la Municipalidad de Villa La Angostura </w:t>
      </w:r>
      <w:r>
        <w:rPr>
          <w:b/>
          <w:bCs/>
          <w:sz w:val="24"/>
          <w:szCs w:val="24"/>
        </w:rPr>
        <w:br/>
        <w:t xml:space="preserve">SANCIONA CON FUERZA DE </w:t>
      </w:r>
      <w:r>
        <w:rPr>
          <w:b/>
          <w:bCs/>
          <w:sz w:val="24"/>
          <w:szCs w:val="24"/>
        </w:rPr>
        <w:br/>
        <w:t xml:space="preserve">ORDENANZA </w:t>
      </w:r>
    </w:p>
    <w:p w14:paraId="6616DA5B" w14:textId="77777777" w:rsidR="00E56A85" w:rsidRDefault="00693500">
      <w:pPr>
        <w:spacing w:before="240" w:after="240"/>
        <w:jc w:val="both"/>
        <w:rPr>
          <w:sz w:val="24"/>
          <w:szCs w:val="24"/>
        </w:rPr>
      </w:pPr>
      <w:r>
        <w:rPr>
          <w:b/>
          <w:bCs/>
          <w:sz w:val="24"/>
          <w:szCs w:val="24"/>
        </w:rPr>
        <w:t xml:space="preserve">ARTÍCULO 1°:  MODIFÍCASE </w:t>
      </w:r>
      <w:r>
        <w:rPr>
          <w:sz w:val="24"/>
          <w:szCs w:val="24"/>
        </w:rPr>
        <w:t xml:space="preserve">el sentido de circulación de las siguientes arterias de ambas calles, el cual pasará a ser de MANO ÚNICA de forma permanente:   </w:t>
      </w:r>
    </w:p>
    <w:p w14:paraId="15C3D411" w14:textId="77777777" w:rsidR="00E56A85" w:rsidRDefault="00693500">
      <w:pPr>
        <w:numPr>
          <w:ilvl w:val="0"/>
          <w:numId w:val="1"/>
        </w:numPr>
        <w:spacing w:before="240"/>
        <w:jc w:val="both"/>
        <w:rPr>
          <w:sz w:val="24"/>
          <w:szCs w:val="24"/>
        </w:rPr>
      </w:pPr>
      <w:r>
        <w:rPr>
          <w:sz w:val="24"/>
          <w:szCs w:val="24"/>
        </w:rPr>
        <w:t xml:space="preserve">Calle Del Chilco: en el tramo comprendido a la altura del 100 al 200. </w:t>
      </w:r>
    </w:p>
    <w:p w14:paraId="14AB3F15" w14:textId="77777777" w:rsidR="00E56A85" w:rsidRDefault="00693500">
      <w:pPr>
        <w:numPr>
          <w:ilvl w:val="0"/>
          <w:numId w:val="1"/>
        </w:numPr>
        <w:spacing w:after="240"/>
        <w:jc w:val="both"/>
        <w:rPr>
          <w:sz w:val="24"/>
          <w:szCs w:val="24"/>
        </w:rPr>
      </w:pPr>
      <w:r>
        <w:rPr>
          <w:sz w:val="24"/>
          <w:szCs w:val="24"/>
        </w:rPr>
        <w:t xml:space="preserve">Calle De Los Gringos: desde su intersección con calle del Chilco hasta calle Colihue, en sentido NORTE - SUR (Descendente) únicamente.                                                          </w:t>
      </w:r>
    </w:p>
    <w:p w14:paraId="089FD73B" w14:textId="77777777" w:rsidR="00E56A85" w:rsidRDefault="00693500">
      <w:pPr>
        <w:spacing w:before="240" w:after="240"/>
        <w:jc w:val="both"/>
        <w:rPr>
          <w:b/>
          <w:bCs/>
          <w:sz w:val="24"/>
          <w:szCs w:val="24"/>
        </w:rPr>
      </w:pPr>
      <w:r>
        <w:rPr>
          <w:b/>
          <w:bCs/>
          <w:sz w:val="24"/>
          <w:szCs w:val="24"/>
        </w:rPr>
        <w:t xml:space="preserve">ARTÍCULO 2°: PROHÍBASE </w:t>
      </w:r>
      <w:r>
        <w:rPr>
          <w:sz w:val="24"/>
          <w:szCs w:val="24"/>
        </w:rPr>
        <w:t>el estacionamiento de vehículos en el margen derecho de las calles mencionadas en el Artículo 1°.</w:t>
      </w:r>
      <w:r>
        <w:rPr>
          <w:b/>
          <w:bCs/>
          <w:sz w:val="24"/>
          <w:szCs w:val="24"/>
        </w:rPr>
        <w:t xml:space="preserve"> </w:t>
      </w:r>
    </w:p>
    <w:p w14:paraId="7710BAA9" w14:textId="77777777" w:rsidR="00E56A85" w:rsidRDefault="00693500">
      <w:pPr>
        <w:spacing w:before="240" w:after="240"/>
        <w:jc w:val="both"/>
        <w:rPr>
          <w:sz w:val="24"/>
          <w:szCs w:val="24"/>
        </w:rPr>
      </w:pPr>
      <w:r>
        <w:rPr>
          <w:b/>
          <w:bCs/>
          <w:sz w:val="24"/>
          <w:szCs w:val="24"/>
        </w:rPr>
        <w:t xml:space="preserve">ARTÍCULO 3°: AUTORIZASE </w:t>
      </w:r>
      <w:r>
        <w:rPr>
          <w:sz w:val="24"/>
          <w:szCs w:val="24"/>
        </w:rPr>
        <w:t xml:space="preserve">al Departamento Ejecutivo Municipal, a través del </w:t>
      </w:r>
      <w:r w:rsidR="000D315D">
        <w:rPr>
          <w:sz w:val="24"/>
          <w:szCs w:val="24"/>
        </w:rPr>
        <w:t>Á</w:t>
      </w:r>
      <w:r>
        <w:rPr>
          <w:sz w:val="24"/>
          <w:szCs w:val="24"/>
        </w:rPr>
        <w:t xml:space="preserve">rea correspondiente, a la instalación de: </w:t>
      </w:r>
    </w:p>
    <w:p w14:paraId="57D5E97E" w14:textId="77777777" w:rsidR="00E56A85" w:rsidRDefault="00693500">
      <w:pPr>
        <w:numPr>
          <w:ilvl w:val="0"/>
          <w:numId w:val="2"/>
        </w:numPr>
        <w:spacing w:before="240"/>
        <w:jc w:val="both"/>
        <w:rPr>
          <w:sz w:val="24"/>
          <w:szCs w:val="24"/>
        </w:rPr>
      </w:pPr>
      <w:r>
        <w:rPr>
          <w:sz w:val="24"/>
          <w:szCs w:val="24"/>
        </w:rPr>
        <w:t xml:space="preserve">Señalización vertical de "Mano Única", "Contramano", "Prohibido Estacionar” y "Ceda el Paso". </w:t>
      </w:r>
    </w:p>
    <w:p w14:paraId="446B699B" w14:textId="77777777" w:rsidR="00E56A85" w:rsidRDefault="00693500">
      <w:pPr>
        <w:numPr>
          <w:ilvl w:val="0"/>
          <w:numId w:val="2"/>
        </w:numPr>
        <w:spacing w:after="240"/>
        <w:jc w:val="both"/>
        <w:rPr>
          <w:sz w:val="24"/>
          <w:szCs w:val="24"/>
        </w:rPr>
      </w:pPr>
      <w:r>
        <w:rPr>
          <w:sz w:val="24"/>
          <w:szCs w:val="24"/>
        </w:rPr>
        <w:t xml:space="preserve">Delineadores viales en los sectores identificados en el Informe Técnico </w:t>
      </w:r>
      <w:proofErr w:type="spellStart"/>
      <w:r>
        <w:rPr>
          <w:sz w:val="24"/>
          <w:szCs w:val="24"/>
        </w:rPr>
        <w:t>N°</w:t>
      </w:r>
      <w:proofErr w:type="spellEnd"/>
      <w:r>
        <w:rPr>
          <w:sz w:val="24"/>
          <w:szCs w:val="24"/>
        </w:rPr>
        <w:t xml:space="preserve"> 01/2026 para resguardar la seguridad de peatones y bienes materiales.</w:t>
      </w:r>
      <w:r>
        <w:rPr>
          <w:b/>
          <w:bCs/>
          <w:sz w:val="24"/>
          <w:szCs w:val="24"/>
        </w:rPr>
        <w:t xml:space="preserve"> </w:t>
      </w:r>
    </w:p>
    <w:p w14:paraId="67BF2930" w14:textId="77777777" w:rsidR="00E56A85" w:rsidRDefault="00693500">
      <w:pPr>
        <w:spacing w:before="240" w:after="240"/>
        <w:jc w:val="both"/>
        <w:rPr>
          <w:b/>
          <w:bCs/>
          <w:sz w:val="24"/>
          <w:szCs w:val="24"/>
        </w:rPr>
      </w:pPr>
      <w:r>
        <w:rPr>
          <w:b/>
          <w:bCs/>
          <w:sz w:val="24"/>
          <w:szCs w:val="24"/>
        </w:rPr>
        <w:t xml:space="preserve">ARTICULO 4°: </w:t>
      </w:r>
      <w:r>
        <w:rPr>
          <w:sz w:val="24"/>
          <w:szCs w:val="24"/>
        </w:rPr>
        <w:t>EI Departamento Ejecutivo podrá, mediante Decreto provisorio y por razones de urgencia vinculadas al traslado del Juzgado de Paz, poner en vigencia estas modificaciones de manera inmediata hasta tanto se complete el proceso administrativo de promulgación.</w:t>
      </w:r>
      <w:r>
        <w:rPr>
          <w:b/>
          <w:bCs/>
          <w:sz w:val="24"/>
          <w:szCs w:val="24"/>
        </w:rPr>
        <w:t xml:space="preserve"> </w:t>
      </w:r>
    </w:p>
    <w:p w14:paraId="2B9BF406" w14:textId="77777777" w:rsidR="00E56A85" w:rsidRDefault="00693500">
      <w:pPr>
        <w:spacing w:before="240" w:after="240"/>
        <w:jc w:val="both"/>
        <w:rPr>
          <w:sz w:val="24"/>
          <w:szCs w:val="24"/>
        </w:rPr>
      </w:pPr>
      <w:r>
        <w:rPr>
          <w:b/>
          <w:bCs/>
          <w:sz w:val="24"/>
          <w:szCs w:val="24"/>
        </w:rPr>
        <w:t xml:space="preserve">ARTÍCULO 5°: PASE </w:t>
      </w:r>
      <w:r>
        <w:rPr>
          <w:sz w:val="24"/>
          <w:szCs w:val="24"/>
        </w:rPr>
        <w:t xml:space="preserve">al Departamento Ejecutivo Municipal para su promulgación. Comuníquese. Regístrese. Publíquese. Cumplido. </w:t>
      </w:r>
      <w:proofErr w:type="spellStart"/>
      <w:proofErr w:type="gramStart"/>
      <w:r>
        <w:rPr>
          <w:sz w:val="24"/>
          <w:szCs w:val="24"/>
        </w:rPr>
        <w:t>Archivese</w:t>
      </w:r>
      <w:proofErr w:type="spellEnd"/>
      <w:r>
        <w:rPr>
          <w:sz w:val="24"/>
          <w:szCs w:val="24"/>
        </w:rPr>
        <w:t>.-</w:t>
      </w:r>
      <w:proofErr w:type="gramEnd"/>
    </w:p>
    <w:p w14:paraId="4E099AF4" w14:textId="77777777" w:rsidR="005265F7" w:rsidRPr="005265F7" w:rsidRDefault="005265F7" w:rsidP="005265F7">
      <w:pPr>
        <w:jc w:val="center"/>
        <w:rPr>
          <w:sz w:val="24"/>
          <w:szCs w:val="24"/>
        </w:rPr>
      </w:pPr>
      <w:r w:rsidRPr="005265F7">
        <w:rPr>
          <w:sz w:val="24"/>
          <w:szCs w:val="24"/>
        </w:rPr>
        <w:t xml:space="preserve">Dada en la Sala de Sesiones Don Humberto Rolando del Concejo Deliberante, a los diez días del mes de junio del año 2026, en Sesión Ordinaria </w:t>
      </w:r>
      <w:proofErr w:type="spellStart"/>
      <w:r w:rsidRPr="005265F7">
        <w:rPr>
          <w:sz w:val="24"/>
          <w:szCs w:val="24"/>
        </w:rPr>
        <w:t>N°</w:t>
      </w:r>
      <w:proofErr w:type="spellEnd"/>
      <w:r w:rsidRPr="005265F7">
        <w:rPr>
          <w:sz w:val="24"/>
          <w:szCs w:val="24"/>
        </w:rPr>
        <w:t xml:space="preserve"> VIII, Acta N°1989.-</w:t>
      </w:r>
    </w:p>
    <w:p w14:paraId="618A62EC" w14:textId="77777777" w:rsidR="005265F7" w:rsidRPr="005265F7" w:rsidRDefault="005265F7" w:rsidP="005265F7">
      <w:pPr>
        <w:rPr>
          <w:sz w:val="24"/>
          <w:szCs w:val="24"/>
        </w:rPr>
      </w:pPr>
    </w:p>
    <w:p w14:paraId="1501E13D" w14:textId="77777777" w:rsidR="005265F7" w:rsidRDefault="005265F7" w:rsidP="005265F7">
      <w:pPr>
        <w:rPr>
          <w:sz w:val="24"/>
          <w:szCs w:val="24"/>
        </w:rPr>
      </w:pPr>
      <w:r w:rsidRPr="005265F7">
        <w:rPr>
          <w:sz w:val="24"/>
          <w:szCs w:val="24"/>
        </w:rPr>
        <w:t>Autoría:</w:t>
      </w:r>
    </w:p>
    <w:p w14:paraId="2B830489" w14:textId="77777777" w:rsidR="00230BEA" w:rsidRPr="00230BEA" w:rsidRDefault="00230BEA" w:rsidP="00230BEA">
      <w:pPr>
        <w:rPr>
          <w:sz w:val="24"/>
          <w:szCs w:val="24"/>
          <w:lang w:val="es-AR"/>
        </w:rPr>
      </w:pPr>
      <w:r w:rsidRPr="00230BEA">
        <w:rPr>
          <w:sz w:val="24"/>
          <w:szCs w:val="24"/>
          <w:lang w:val="es-AR"/>
        </w:rPr>
        <w:t xml:space="preserve">Concejal Sebastián Raimondo (Bloque Comunidad) </w:t>
      </w:r>
    </w:p>
    <w:p w14:paraId="7B97501F" w14:textId="5C51B8FC" w:rsidR="00230BEA" w:rsidRPr="005265F7" w:rsidRDefault="00230BEA" w:rsidP="00230BEA">
      <w:pPr>
        <w:rPr>
          <w:sz w:val="24"/>
          <w:szCs w:val="24"/>
        </w:rPr>
      </w:pPr>
      <w:r w:rsidRPr="00230BEA">
        <w:rPr>
          <w:sz w:val="24"/>
          <w:szCs w:val="24"/>
          <w:lang w:val="es-AR"/>
        </w:rPr>
        <w:t xml:space="preserve">Concejal Noelia </w:t>
      </w:r>
      <w:proofErr w:type="spellStart"/>
      <w:r w:rsidRPr="00230BEA">
        <w:rPr>
          <w:sz w:val="24"/>
          <w:szCs w:val="24"/>
          <w:lang w:val="es-AR"/>
        </w:rPr>
        <w:t>Elisabet</w:t>
      </w:r>
      <w:proofErr w:type="spellEnd"/>
      <w:r w:rsidRPr="00230BEA">
        <w:rPr>
          <w:sz w:val="24"/>
          <w:szCs w:val="24"/>
          <w:lang w:val="es-AR"/>
        </w:rPr>
        <w:t xml:space="preserve"> Figueroa (Bloque Comunidad)</w:t>
      </w:r>
    </w:p>
    <w:p w14:paraId="042A8B0D" w14:textId="77777777" w:rsidR="005265F7" w:rsidRPr="005265F7" w:rsidRDefault="005265F7" w:rsidP="005265F7">
      <w:pPr>
        <w:rPr>
          <w:sz w:val="24"/>
          <w:szCs w:val="24"/>
        </w:rPr>
      </w:pPr>
      <w:r w:rsidRPr="005265F7">
        <w:rPr>
          <w:sz w:val="24"/>
          <w:szCs w:val="24"/>
        </w:rPr>
        <w:t xml:space="preserve"> .</w:t>
      </w:r>
    </w:p>
    <w:tbl>
      <w:tblPr>
        <w:tblW w:w="8550" w:type="dxa"/>
        <w:tblBorders>
          <w:insideH w:val="nil"/>
          <w:insideV w:val="nil"/>
        </w:tblBorders>
        <w:tblLayout w:type="fixed"/>
        <w:tblLook w:val="0600" w:firstRow="0" w:lastRow="0" w:firstColumn="0" w:lastColumn="0" w:noHBand="1" w:noVBand="1"/>
      </w:tblPr>
      <w:tblGrid>
        <w:gridCol w:w="3045"/>
        <w:gridCol w:w="2790"/>
        <w:gridCol w:w="2715"/>
      </w:tblGrid>
      <w:tr w:rsidR="005265F7" w:rsidRPr="005265F7" w14:paraId="065C6D7D" w14:textId="77777777" w:rsidTr="000375F6">
        <w:trPr>
          <w:trHeight w:val="285"/>
        </w:trPr>
        <w:tc>
          <w:tcPr>
            <w:tcW w:w="3045"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6F251370" w14:textId="77777777" w:rsidR="005265F7" w:rsidRPr="005265F7" w:rsidRDefault="005265F7" w:rsidP="000375F6">
            <w:pPr>
              <w:rPr>
                <w:b/>
                <w:bCs/>
                <w:sz w:val="24"/>
                <w:szCs w:val="24"/>
                <w:lang w:val="es-ES"/>
              </w:rPr>
            </w:pPr>
            <w:r w:rsidRPr="005265F7">
              <w:rPr>
                <w:b/>
                <w:bCs/>
                <w:sz w:val="24"/>
                <w:szCs w:val="24"/>
                <w:lang w:val="es-ES"/>
              </w:rPr>
              <w:t>NOMBRE Y APELLIDO</w:t>
            </w:r>
          </w:p>
        </w:tc>
        <w:tc>
          <w:tcPr>
            <w:tcW w:w="2790" w:type="dxa"/>
            <w:tcBorders>
              <w:top w:val="single" w:sz="8" w:space="0" w:color="000000"/>
              <w:left w:val="nil"/>
              <w:bottom w:val="single" w:sz="8" w:space="0" w:color="000000"/>
              <w:right w:val="single" w:sz="8" w:space="0" w:color="000000"/>
            </w:tcBorders>
            <w:tcMar>
              <w:top w:w="0" w:type="dxa"/>
              <w:left w:w="100" w:type="dxa"/>
              <w:bottom w:w="0" w:type="dxa"/>
              <w:right w:w="100" w:type="dxa"/>
            </w:tcMar>
            <w:hideMark/>
          </w:tcPr>
          <w:p w14:paraId="7C67A5D9" w14:textId="77777777" w:rsidR="005265F7" w:rsidRPr="005265F7" w:rsidRDefault="005265F7" w:rsidP="000375F6">
            <w:pPr>
              <w:rPr>
                <w:b/>
                <w:bCs/>
                <w:sz w:val="24"/>
                <w:szCs w:val="24"/>
                <w:lang w:val="es-ES"/>
              </w:rPr>
            </w:pPr>
            <w:r w:rsidRPr="005265F7">
              <w:rPr>
                <w:b/>
                <w:bCs/>
                <w:sz w:val="24"/>
                <w:szCs w:val="24"/>
                <w:lang w:val="es-ES"/>
              </w:rPr>
              <w:t>FACCIÓN POLÍTICA</w:t>
            </w:r>
          </w:p>
        </w:tc>
        <w:tc>
          <w:tcPr>
            <w:tcW w:w="2715" w:type="dxa"/>
            <w:tcBorders>
              <w:top w:val="single" w:sz="8" w:space="0" w:color="000000"/>
              <w:left w:val="nil"/>
              <w:bottom w:val="single" w:sz="8" w:space="0" w:color="000000"/>
              <w:right w:val="single" w:sz="8" w:space="0" w:color="000000"/>
            </w:tcBorders>
            <w:tcMar>
              <w:top w:w="0" w:type="dxa"/>
              <w:left w:w="100" w:type="dxa"/>
              <w:bottom w:w="0" w:type="dxa"/>
              <w:right w:w="100" w:type="dxa"/>
            </w:tcMar>
            <w:hideMark/>
          </w:tcPr>
          <w:p w14:paraId="2F5260E8" w14:textId="77777777" w:rsidR="005265F7" w:rsidRPr="005265F7" w:rsidRDefault="005265F7" w:rsidP="000375F6">
            <w:pPr>
              <w:rPr>
                <w:b/>
                <w:bCs/>
                <w:sz w:val="24"/>
                <w:szCs w:val="24"/>
                <w:lang w:val="es-ES"/>
              </w:rPr>
            </w:pPr>
            <w:r w:rsidRPr="005265F7">
              <w:rPr>
                <w:b/>
                <w:bCs/>
                <w:sz w:val="24"/>
                <w:szCs w:val="24"/>
                <w:lang w:val="es-ES"/>
              </w:rPr>
              <w:t>VOTO</w:t>
            </w:r>
          </w:p>
        </w:tc>
      </w:tr>
      <w:tr w:rsidR="005265F7" w:rsidRPr="005265F7" w14:paraId="047AFB18" w14:textId="77777777" w:rsidTr="000375F6">
        <w:trPr>
          <w:trHeight w:val="285"/>
        </w:trPr>
        <w:tc>
          <w:tcPr>
            <w:tcW w:w="3045" w:type="dxa"/>
            <w:tcBorders>
              <w:top w:val="nil"/>
              <w:left w:val="single" w:sz="8" w:space="0" w:color="000000"/>
              <w:bottom w:val="single" w:sz="8" w:space="0" w:color="000000"/>
              <w:right w:val="single" w:sz="8" w:space="0" w:color="000000"/>
            </w:tcBorders>
            <w:tcMar>
              <w:top w:w="0" w:type="dxa"/>
              <w:left w:w="100" w:type="dxa"/>
              <w:bottom w:w="0" w:type="dxa"/>
              <w:right w:w="100" w:type="dxa"/>
            </w:tcMar>
            <w:hideMark/>
          </w:tcPr>
          <w:p w14:paraId="22E119A5" w14:textId="77777777" w:rsidR="005265F7" w:rsidRPr="005265F7" w:rsidRDefault="005265F7" w:rsidP="000375F6">
            <w:pPr>
              <w:rPr>
                <w:sz w:val="24"/>
                <w:szCs w:val="24"/>
                <w:lang w:val="es-ES"/>
              </w:rPr>
            </w:pPr>
            <w:r w:rsidRPr="005265F7">
              <w:rPr>
                <w:sz w:val="24"/>
                <w:szCs w:val="24"/>
                <w:lang w:val="es-ES"/>
              </w:rPr>
              <w:t>Sebastián Raimondo</w:t>
            </w:r>
          </w:p>
        </w:tc>
        <w:tc>
          <w:tcPr>
            <w:tcW w:w="2790" w:type="dxa"/>
            <w:tcBorders>
              <w:top w:val="nil"/>
              <w:left w:val="nil"/>
              <w:bottom w:val="single" w:sz="8" w:space="0" w:color="000000"/>
              <w:right w:val="single" w:sz="8" w:space="0" w:color="000000"/>
            </w:tcBorders>
            <w:tcMar>
              <w:top w:w="0" w:type="dxa"/>
              <w:left w:w="100" w:type="dxa"/>
              <w:bottom w:w="0" w:type="dxa"/>
              <w:right w:w="100" w:type="dxa"/>
            </w:tcMar>
            <w:hideMark/>
          </w:tcPr>
          <w:p w14:paraId="30A1A27D" w14:textId="77777777" w:rsidR="005265F7" w:rsidRPr="005265F7" w:rsidRDefault="005265F7" w:rsidP="000375F6">
            <w:pPr>
              <w:rPr>
                <w:sz w:val="24"/>
                <w:szCs w:val="24"/>
                <w:lang w:val="es-ES"/>
              </w:rPr>
            </w:pPr>
            <w:r w:rsidRPr="005265F7">
              <w:rPr>
                <w:sz w:val="24"/>
                <w:szCs w:val="24"/>
                <w:lang w:val="es-ES"/>
              </w:rPr>
              <w:t>Comunidad</w:t>
            </w:r>
          </w:p>
        </w:tc>
        <w:tc>
          <w:tcPr>
            <w:tcW w:w="2715" w:type="dxa"/>
            <w:tcBorders>
              <w:top w:val="nil"/>
              <w:left w:val="nil"/>
              <w:bottom w:val="single" w:sz="8" w:space="0" w:color="000000"/>
              <w:right w:val="single" w:sz="8" w:space="0" w:color="000000"/>
            </w:tcBorders>
            <w:tcMar>
              <w:top w:w="0" w:type="dxa"/>
              <w:left w:w="100" w:type="dxa"/>
              <w:bottom w:w="0" w:type="dxa"/>
              <w:right w:w="100" w:type="dxa"/>
            </w:tcMar>
            <w:hideMark/>
          </w:tcPr>
          <w:p w14:paraId="43E35D31" w14:textId="77777777" w:rsidR="005265F7" w:rsidRPr="005265F7" w:rsidRDefault="005265F7" w:rsidP="000375F6">
            <w:pPr>
              <w:rPr>
                <w:sz w:val="24"/>
                <w:szCs w:val="24"/>
                <w:lang w:val="es-ES"/>
              </w:rPr>
            </w:pPr>
            <w:r w:rsidRPr="005265F7">
              <w:rPr>
                <w:sz w:val="24"/>
                <w:szCs w:val="24"/>
                <w:lang w:val="es-ES"/>
              </w:rPr>
              <w:t xml:space="preserve">+1 </w:t>
            </w:r>
          </w:p>
        </w:tc>
      </w:tr>
      <w:tr w:rsidR="005265F7" w:rsidRPr="005265F7" w14:paraId="71DAD6BF" w14:textId="77777777" w:rsidTr="000375F6">
        <w:trPr>
          <w:trHeight w:val="285"/>
        </w:trPr>
        <w:tc>
          <w:tcPr>
            <w:tcW w:w="3045" w:type="dxa"/>
            <w:tcBorders>
              <w:top w:val="nil"/>
              <w:left w:val="single" w:sz="8" w:space="0" w:color="000000"/>
              <w:bottom w:val="single" w:sz="8" w:space="0" w:color="000000"/>
              <w:right w:val="single" w:sz="8" w:space="0" w:color="000000"/>
            </w:tcBorders>
            <w:tcMar>
              <w:top w:w="0" w:type="dxa"/>
              <w:left w:w="100" w:type="dxa"/>
              <w:bottom w:w="0" w:type="dxa"/>
              <w:right w:w="100" w:type="dxa"/>
            </w:tcMar>
            <w:hideMark/>
          </w:tcPr>
          <w:p w14:paraId="7CFF7678" w14:textId="77777777" w:rsidR="005265F7" w:rsidRPr="005265F7" w:rsidRDefault="005265F7" w:rsidP="000375F6">
            <w:pPr>
              <w:rPr>
                <w:sz w:val="24"/>
                <w:szCs w:val="24"/>
                <w:lang w:val="es-ES"/>
              </w:rPr>
            </w:pPr>
            <w:r w:rsidRPr="005265F7">
              <w:rPr>
                <w:sz w:val="24"/>
                <w:szCs w:val="24"/>
                <w:lang w:val="es-ES"/>
              </w:rPr>
              <w:t>María Eugenia Mesa</w:t>
            </w:r>
          </w:p>
        </w:tc>
        <w:tc>
          <w:tcPr>
            <w:tcW w:w="2790" w:type="dxa"/>
            <w:tcBorders>
              <w:top w:val="nil"/>
              <w:left w:val="nil"/>
              <w:bottom w:val="single" w:sz="8" w:space="0" w:color="000000"/>
              <w:right w:val="single" w:sz="8" w:space="0" w:color="000000"/>
            </w:tcBorders>
            <w:tcMar>
              <w:top w:w="0" w:type="dxa"/>
              <w:left w:w="100" w:type="dxa"/>
              <w:bottom w:w="0" w:type="dxa"/>
              <w:right w:w="100" w:type="dxa"/>
            </w:tcMar>
            <w:hideMark/>
          </w:tcPr>
          <w:p w14:paraId="6F70E6FB" w14:textId="77777777" w:rsidR="005265F7" w:rsidRPr="005265F7" w:rsidRDefault="005265F7" w:rsidP="000375F6">
            <w:pPr>
              <w:rPr>
                <w:sz w:val="24"/>
                <w:szCs w:val="24"/>
                <w:lang w:val="es-ES"/>
              </w:rPr>
            </w:pPr>
            <w:r w:rsidRPr="005265F7">
              <w:rPr>
                <w:sz w:val="24"/>
                <w:szCs w:val="24"/>
                <w:lang w:val="es-ES"/>
              </w:rPr>
              <w:t>Amor por Angostura</w:t>
            </w:r>
          </w:p>
        </w:tc>
        <w:tc>
          <w:tcPr>
            <w:tcW w:w="2715" w:type="dxa"/>
            <w:tcBorders>
              <w:top w:val="nil"/>
              <w:left w:val="nil"/>
              <w:bottom w:val="single" w:sz="8" w:space="0" w:color="000000"/>
              <w:right w:val="single" w:sz="8" w:space="0" w:color="000000"/>
            </w:tcBorders>
            <w:tcMar>
              <w:top w:w="0" w:type="dxa"/>
              <w:left w:w="100" w:type="dxa"/>
              <w:bottom w:w="0" w:type="dxa"/>
              <w:right w:w="100" w:type="dxa"/>
            </w:tcMar>
            <w:hideMark/>
          </w:tcPr>
          <w:p w14:paraId="595A2218" w14:textId="77777777" w:rsidR="005265F7" w:rsidRPr="005265F7" w:rsidRDefault="005265F7" w:rsidP="000375F6">
            <w:pPr>
              <w:rPr>
                <w:sz w:val="24"/>
                <w:szCs w:val="24"/>
                <w:lang w:val="es-ES"/>
              </w:rPr>
            </w:pPr>
            <w:r w:rsidRPr="005265F7">
              <w:rPr>
                <w:sz w:val="24"/>
                <w:szCs w:val="24"/>
                <w:lang w:val="es-ES"/>
              </w:rPr>
              <w:t xml:space="preserve"> Ausente</w:t>
            </w:r>
          </w:p>
        </w:tc>
      </w:tr>
      <w:tr w:rsidR="005265F7" w:rsidRPr="005265F7" w14:paraId="3FA4F648" w14:textId="77777777" w:rsidTr="000375F6">
        <w:trPr>
          <w:trHeight w:val="285"/>
        </w:trPr>
        <w:tc>
          <w:tcPr>
            <w:tcW w:w="3045" w:type="dxa"/>
            <w:tcBorders>
              <w:top w:val="nil"/>
              <w:left w:val="single" w:sz="8" w:space="0" w:color="000000"/>
              <w:bottom w:val="single" w:sz="8" w:space="0" w:color="000000"/>
              <w:right w:val="single" w:sz="8" w:space="0" w:color="000000"/>
            </w:tcBorders>
            <w:tcMar>
              <w:top w:w="0" w:type="dxa"/>
              <w:left w:w="100" w:type="dxa"/>
              <w:bottom w:w="0" w:type="dxa"/>
              <w:right w:w="100" w:type="dxa"/>
            </w:tcMar>
            <w:hideMark/>
          </w:tcPr>
          <w:p w14:paraId="736D4A08" w14:textId="77777777" w:rsidR="005265F7" w:rsidRPr="005265F7" w:rsidRDefault="005265F7" w:rsidP="000375F6">
            <w:pPr>
              <w:rPr>
                <w:sz w:val="24"/>
                <w:szCs w:val="24"/>
                <w:lang w:val="es-ES"/>
              </w:rPr>
            </w:pPr>
            <w:r w:rsidRPr="005265F7">
              <w:rPr>
                <w:sz w:val="24"/>
                <w:szCs w:val="24"/>
                <w:lang w:val="es-ES"/>
              </w:rPr>
              <w:t xml:space="preserve">María Eugenia </w:t>
            </w:r>
            <w:proofErr w:type="spellStart"/>
            <w:r w:rsidRPr="005265F7">
              <w:rPr>
                <w:sz w:val="24"/>
                <w:szCs w:val="24"/>
                <w:lang w:val="es-ES"/>
              </w:rPr>
              <w:t>Ceraso</w:t>
            </w:r>
            <w:proofErr w:type="spellEnd"/>
          </w:p>
        </w:tc>
        <w:tc>
          <w:tcPr>
            <w:tcW w:w="2790" w:type="dxa"/>
            <w:tcBorders>
              <w:top w:val="nil"/>
              <w:left w:val="nil"/>
              <w:bottom w:val="single" w:sz="8" w:space="0" w:color="000000"/>
              <w:right w:val="single" w:sz="8" w:space="0" w:color="000000"/>
            </w:tcBorders>
            <w:tcMar>
              <w:top w:w="0" w:type="dxa"/>
              <w:left w:w="100" w:type="dxa"/>
              <w:bottom w:w="0" w:type="dxa"/>
              <w:right w:w="100" w:type="dxa"/>
            </w:tcMar>
            <w:hideMark/>
          </w:tcPr>
          <w:p w14:paraId="42BDFD6E" w14:textId="77777777" w:rsidR="005265F7" w:rsidRPr="005265F7" w:rsidRDefault="005265F7" w:rsidP="000375F6">
            <w:pPr>
              <w:rPr>
                <w:sz w:val="24"/>
                <w:szCs w:val="24"/>
                <w:lang w:val="es-ES"/>
              </w:rPr>
            </w:pPr>
            <w:r w:rsidRPr="005265F7">
              <w:rPr>
                <w:sz w:val="24"/>
                <w:szCs w:val="24"/>
                <w:lang w:val="es-ES"/>
              </w:rPr>
              <w:t>Primero Angostura</w:t>
            </w:r>
          </w:p>
        </w:tc>
        <w:tc>
          <w:tcPr>
            <w:tcW w:w="2715" w:type="dxa"/>
            <w:tcBorders>
              <w:top w:val="nil"/>
              <w:left w:val="nil"/>
              <w:bottom w:val="single" w:sz="8" w:space="0" w:color="000000"/>
              <w:right w:val="single" w:sz="8" w:space="0" w:color="000000"/>
            </w:tcBorders>
            <w:tcMar>
              <w:top w:w="0" w:type="dxa"/>
              <w:left w:w="100" w:type="dxa"/>
              <w:bottom w:w="0" w:type="dxa"/>
              <w:right w:w="100" w:type="dxa"/>
            </w:tcMar>
            <w:hideMark/>
          </w:tcPr>
          <w:p w14:paraId="0DB04DCA" w14:textId="77777777" w:rsidR="005265F7" w:rsidRPr="005265F7" w:rsidRDefault="005265F7" w:rsidP="000375F6">
            <w:pPr>
              <w:rPr>
                <w:sz w:val="24"/>
                <w:szCs w:val="24"/>
                <w:lang w:val="es-ES"/>
              </w:rPr>
            </w:pPr>
            <w:r w:rsidRPr="005265F7">
              <w:rPr>
                <w:sz w:val="24"/>
                <w:szCs w:val="24"/>
                <w:lang w:val="es-ES"/>
              </w:rPr>
              <w:t xml:space="preserve"> +1</w:t>
            </w:r>
          </w:p>
        </w:tc>
      </w:tr>
      <w:tr w:rsidR="005265F7" w:rsidRPr="005265F7" w14:paraId="43DEEA14" w14:textId="77777777" w:rsidTr="000375F6">
        <w:trPr>
          <w:trHeight w:val="285"/>
        </w:trPr>
        <w:tc>
          <w:tcPr>
            <w:tcW w:w="3045" w:type="dxa"/>
            <w:tcBorders>
              <w:top w:val="nil"/>
              <w:left w:val="single" w:sz="8" w:space="0" w:color="000000"/>
              <w:bottom w:val="single" w:sz="8" w:space="0" w:color="000000"/>
              <w:right w:val="single" w:sz="8" w:space="0" w:color="000000"/>
            </w:tcBorders>
            <w:tcMar>
              <w:top w:w="0" w:type="dxa"/>
              <w:left w:w="100" w:type="dxa"/>
              <w:bottom w:w="0" w:type="dxa"/>
              <w:right w:w="100" w:type="dxa"/>
            </w:tcMar>
            <w:hideMark/>
          </w:tcPr>
          <w:p w14:paraId="3688EEF7" w14:textId="77777777" w:rsidR="005265F7" w:rsidRPr="005265F7" w:rsidRDefault="005265F7" w:rsidP="000375F6">
            <w:pPr>
              <w:rPr>
                <w:sz w:val="24"/>
                <w:szCs w:val="24"/>
                <w:lang w:val="es-ES"/>
              </w:rPr>
            </w:pPr>
            <w:r w:rsidRPr="005265F7">
              <w:rPr>
                <w:sz w:val="24"/>
                <w:szCs w:val="24"/>
                <w:lang w:val="es-ES"/>
              </w:rPr>
              <w:t xml:space="preserve">Héctor </w:t>
            </w:r>
            <w:proofErr w:type="spellStart"/>
            <w:r w:rsidRPr="005265F7">
              <w:rPr>
                <w:sz w:val="24"/>
                <w:szCs w:val="24"/>
                <w:lang w:val="es-ES"/>
              </w:rPr>
              <w:t>Venica</w:t>
            </w:r>
            <w:proofErr w:type="spellEnd"/>
          </w:p>
        </w:tc>
        <w:tc>
          <w:tcPr>
            <w:tcW w:w="2790" w:type="dxa"/>
            <w:tcBorders>
              <w:top w:val="nil"/>
              <w:left w:val="nil"/>
              <w:bottom w:val="single" w:sz="8" w:space="0" w:color="000000"/>
              <w:right w:val="single" w:sz="8" w:space="0" w:color="000000"/>
            </w:tcBorders>
            <w:tcMar>
              <w:top w:w="0" w:type="dxa"/>
              <w:left w:w="100" w:type="dxa"/>
              <w:bottom w:w="0" w:type="dxa"/>
              <w:right w:w="100" w:type="dxa"/>
            </w:tcMar>
            <w:hideMark/>
          </w:tcPr>
          <w:p w14:paraId="3E444628" w14:textId="77777777" w:rsidR="005265F7" w:rsidRPr="005265F7" w:rsidRDefault="005265F7" w:rsidP="000375F6">
            <w:pPr>
              <w:rPr>
                <w:sz w:val="24"/>
                <w:szCs w:val="24"/>
                <w:lang w:val="es-ES"/>
              </w:rPr>
            </w:pPr>
            <w:r w:rsidRPr="005265F7">
              <w:rPr>
                <w:sz w:val="24"/>
                <w:szCs w:val="24"/>
                <w:lang w:val="es-ES"/>
              </w:rPr>
              <w:t>Juntos por el Cambio</w:t>
            </w:r>
          </w:p>
        </w:tc>
        <w:tc>
          <w:tcPr>
            <w:tcW w:w="2715" w:type="dxa"/>
            <w:tcBorders>
              <w:top w:val="nil"/>
              <w:left w:val="nil"/>
              <w:bottom w:val="single" w:sz="8" w:space="0" w:color="000000"/>
              <w:right w:val="single" w:sz="8" w:space="0" w:color="000000"/>
            </w:tcBorders>
            <w:tcMar>
              <w:top w:w="0" w:type="dxa"/>
              <w:left w:w="100" w:type="dxa"/>
              <w:bottom w:w="0" w:type="dxa"/>
              <w:right w:w="100" w:type="dxa"/>
            </w:tcMar>
            <w:hideMark/>
          </w:tcPr>
          <w:p w14:paraId="5C4450DC" w14:textId="77777777" w:rsidR="005265F7" w:rsidRPr="005265F7" w:rsidRDefault="005265F7" w:rsidP="000375F6">
            <w:pPr>
              <w:rPr>
                <w:sz w:val="24"/>
                <w:szCs w:val="24"/>
                <w:lang w:val="es-ES"/>
              </w:rPr>
            </w:pPr>
            <w:r w:rsidRPr="005265F7">
              <w:rPr>
                <w:sz w:val="24"/>
                <w:szCs w:val="24"/>
                <w:lang w:val="es-ES"/>
              </w:rPr>
              <w:t xml:space="preserve"> Ausente</w:t>
            </w:r>
          </w:p>
        </w:tc>
      </w:tr>
      <w:tr w:rsidR="005265F7" w:rsidRPr="005265F7" w14:paraId="77BD75DA" w14:textId="77777777" w:rsidTr="000375F6">
        <w:trPr>
          <w:trHeight w:val="285"/>
        </w:trPr>
        <w:tc>
          <w:tcPr>
            <w:tcW w:w="3045" w:type="dxa"/>
            <w:tcBorders>
              <w:top w:val="nil"/>
              <w:left w:val="single" w:sz="8" w:space="0" w:color="000000"/>
              <w:bottom w:val="single" w:sz="8" w:space="0" w:color="000000"/>
              <w:right w:val="single" w:sz="8" w:space="0" w:color="000000"/>
            </w:tcBorders>
            <w:tcMar>
              <w:top w:w="0" w:type="dxa"/>
              <w:left w:w="100" w:type="dxa"/>
              <w:bottom w:w="0" w:type="dxa"/>
              <w:right w:w="100" w:type="dxa"/>
            </w:tcMar>
            <w:hideMark/>
          </w:tcPr>
          <w:p w14:paraId="59C6D928" w14:textId="77777777" w:rsidR="005265F7" w:rsidRPr="005265F7" w:rsidRDefault="005265F7" w:rsidP="000375F6">
            <w:pPr>
              <w:rPr>
                <w:sz w:val="24"/>
                <w:szCs w:val="24"/>
                <w:lang w:val="es-ES"/>
              </w:rPr>
            </w:pPr>
            <w:r w:rsidRPr="005265F7">
              <w:rPr>
                <w:sz w:val="24"/>
                <w:szCs w:val="24"/>
                <w:lang w:val="es-ES"/>
              </w:rPr>
              <w:t>Lilia Estrella Vidal</w:t>
            </w:r>
          </w:p>
        </w:tc>
        <w:tc>
          <w:tcPr>
            <w:tcW w:w="2790" w:type="dxa"/>
            <w:tcBorders>
              <w:top w:val="nil"/>
              <w:left w:val="nil"/>
              <w:bottom w:val="single" w:sz="8" w:space="0" w:color="000000"/>
              <w:right w:val="single" w:sz="8" w:space="0" w:color="000000"/>
            </w:tcBorders>
            <w:tcMar>
              <w:top w:w="0" w:type="dxa"/>
              <w:left w:w="100" w:type="dxa"/>
              <w:bottom w:w="0" w:type="dxa"/>
              <w:right w:w="100" w:type="dxa"/>
            </w:tcMar>
            <w:hideMark/>
          </w:tcPr>
          <w:p w14:paraId="3C85AFD8" w14:textId="77777777" w:rsidR="005265F7" w:rsidRPr="005265F7" w:rsidRDefault="005265F7" w:rsidP="000375F6">
            <w:pPr>
              <w:rPr>
                <w:sz w:val="24"/>
                <w:szCs w:val="24"/>
                <w:lang w:val="es-ES"/>
              </w:rPr>
            </w:pPr>
            <w:r w:rsidRPr="005265F7">
              <w:rPr>
                <w:sz w:val="24"/>
                <w:szCs w:val="24"/>
                <w:lang w:val="es-ES"/>
              </w:rPr>
              <w:t>Juntos por la Libertad</w:t>
            </w:r>
          </w:p>
        </w:tc>
        <w:tc>
          <w:tcPr>
            <w:tcW w:w="2715" w:type="dxa"/>
            <w:tcBorders>
              <w:top w:val="nil"/>
              <w:left w:val="nil"/>
              <w:bottom w:val="single" w:sz="8" w:space="0" w:color="000000"/>
              <w:right w:val="single" w:sz="8" w:space="0" w:color="000000"/>
            </w:tcBorders>
            <w:tcMar>
              <w:top w:w="0" w:type="dxa"/>
              <w:left w:w="100" w:type="dxa"/>
              <w:bottom w:w="0" w:type="dxa"/>
              <w:right w:w="100" w:type="dxa"/>
            </w:tcMar>
            <w:hideMark/>
          </w:tcPr>
          <w:p w14:paraId="6FB7C2EA" w14:textId="77777777" w:rsidR="005265F7" w:rsidRPr="005265F7" w:rsidRDefault="005265F7" w:rsidP="000375F6">
            <w:pPr>
              <w:rPr>
                <w:sz w:val="24"/>
                <w:szCs w:val="24"/>
                <w:lang w:val="es-ES"/>
              </w:rPr>
            </w:pPr>
            <w:r w:rsidRPr="005265F7">
              <w:rPr>
                <w:sz w:val="24"/>
                <w:szCs w:val="24"/>
                <w:lang w:val="es-ES"/>
              </w:rPr>
              <w:t xml:space="preserve"> +1</w:t>
            </w:r>
          </w:p>
        </w:tc>
      </w:tr>
      <w:tr w:rsidR="005265F7" w:rsidRPr="005265F7" w14:paraId="4AA4F611" w14:textId="77777777" w:rsidTr="000375F6">
        <w:trPr>
          <w:trHeight w:val="285"/>
        </w:trPr>
        <w:tc>
          <w:tcPr>
            <w:tcW w:w="3045" w:type="dxa"/>
            <w:tcBorders>
              <w:top w:val="nil"/>
              <w:left w:val="single" w:sz="8" w:space="0" w:color="000000"/>
              <w:bottom w:val="single" w:sz="8" w:space="0" w:color="000000"/>
              <w:right w:val="single" w:sz="8" w:space="0" w:color="000000"/>
            </w:tcBorders>
            <w:tcMar>
              <w:top w:w="0" w:type="dxa"/>
              <w:left w:w="100" w:type="dxa"/>
              <w:bottom w:w="0" w:type="dxa"/>
              <w:right w:w="100" w:type="dxa"/>
            </w:tcMar>
            <w:hideMark/>
          </w:tcPr>
          <w:p w14:paraId="3A5F2D4C" w14:textId="77777777" w:rsidR="005265F7" w:rsidRPr="005265F7" w:rsidRDefault="005265F7" w:rsidP="000375F6">
            <w:pPr>
              <w:rPr>
                <w:sz w:val="24"/>
                <w:szCs w:val="24"/>
                <w:lang w:val="es-ES"/>
              </w:rPr>
            </w:pPr>
            <w:r w:rsidRPr="005265F7">
              <w:rPr>
                <w:sz w:val="24"/>
                <w:szCs w:val="24"/>
                <w:lang w:val="es-ES"/>
              </w:rPr>
              <w:t>Tomás Alberto Andrade</w:t>
            </w:r>
          </w:p>
        </w:tc>
        <w:tc>
          <w:tcPr>
            <w:tcW w:w="2790" w:type="dxa"/>
            <w:tcBorders>
              <w:top w:val="nil"/>
              <w:left w:val="nil"/>
              <w:bottom w:val="single" w:sz="8" w:space="0" w:color="000000"/>
              <w:right w:val="single" w:sz="8" w:space="0" w:color="000000"/>
            </w:tcBorders>
            <w:tcMar>
              <w:top w:w="0" w:type="dxa"/>
              <w:left w:w="100" w:type="dxa"/>
              <w:bottom w:w="0" w:type="dxa"/>
              <w:right w:w="100" w:type="dxa"/>
            </w:tcMar>
            <w:hideMark/>
          </w:tcPr>
          <w:p w14:paraId="7059953F" w14:textId="77777777" w:rsidR="005265F7" w:rsidRPr="005265F7" w:rsidRDefault="005265F7" w:rsidP="000375F6">
            <w:pPr>
              <w:rPr>
                <w:sz w:val="24"/>
                <w:szCs w:val="24"/>
                <w:lang w:val="es-ES"/>
              </w:rPr>
            </w:pPr>
            <w:r w:rsidRPr="005265F7">
              <w:rPr>
                <w:sz w:val="24"/>
                <w:szCs w:val="24"/>
                <w:lang w:val="es-ES"/>
              </w:rPr>
              <w:t>Avanzar Neuquén</w:t>
            </w:r>
          </w:p>
        </w:tc>
        <w:tc>
          <w:tcPr>
            <w:tcW w:w="2715" w:type="dxa"/>
            <w:tcBorders>
              <w:top w:val="nil"/>
              <w:left w:val="nil"/>
              <w:bottom w:val="single" w:sz="8" w:space="0" w:color="000000"/>
              <w:right w:val="single" w:sz="8" w:space="0" w:color="000000"/>
            </w:tcBorders>
            <w:tcMar>
              <w:top w:w="0" w:type="dxa"/>
              <w:left w:w="100" w:type="dxa"/>
              <w:bottom w:w="0" w:type="dxa"/>
              <w:right w:w="100" w:type="dxa"/>
            </w:tcMar>
            <w:hideMark/>
          </w:tcPr>
          <w:p w14:paraId="37BF8D85" w14:textId="77777777" w:rsidR="005265F7" w:rsidRPr="005265F7" w:rsidRDefault="005265F7" w:rsidP="000375F6">
            <w:pPr>
              <w:rPr>
                <w:sz w:val="24"/>
                <w:szCs w:val="24"/>
                <w:lang w:val="es-ES"/>
              </w:rPr>
            </w:pPr>
            <w:r w:rsidRPr="005265F7">
              <w:rPr>
                <w:sz w:val="24"/>
                <w:szCs w:val="24"/>
                <w:lang w:val="es-ES"/>
              </w:rPr>
              <w:t xml:space="preserve"> +1</w:t>
            </w:r>
          </w:p>
        </w:tc>
      </w:tr>
      <w:tr w:rsidR="005265F7" w:rsidRPr="005265F7" w14:paraId="1884D5BF" w14:textId="77777777" w:rsidTr="000375F6">
        <w:trPr>
          <w:trHeight w:val="285"/>
        </w:trPr>
        <w:tc>
          <w:tcPr>
            <w:tcW w:w="3045" w:type="dxa"/>
            <w:tcBorders>
              <w:top w:val="nil"/>
              <w:left w:val="single" w:sz="8" w:space="0" w:color="000000"/>
              <w:bottom w:val="single" w:sz="8" w:space="0" w:color="000000"/>
              <w:right w:val="single" w:sz="8" w:space="0" w:color="000000"/>
            </w:tcBorders>
            <w:tcMar>
              <w:top w:w="0" w:type="dxa"/>
              <w:left w:w="100" w:type="dxa"/>
              <w:bottom w:w="0" w:type="dxa"/>
              <w:right w:w="100" w:type="dxa"/>
            </w:tcMar>
            <w:hideMark/>
          </w:tcPr>
          <w:p w14:paraId="3580C058" w14:textId="77777777" w:rsidR="005265F7" w:rsidRPr="005265F7" w:rsidRDefault="005265F7" w:rsidP="000375F6">
            <w:pPr>
              <w:rPr>
                <w:sz w:val="24"/>
                <w:szCs w:val="24"/>
                <w:lang w:val="es-ES"/>
              </w:rPr>
            </w:pPr>
            <w:r w:rsidRPr="005265F7">
              <w:rPr>
                <w:sz w:val="24"/>
                <w:szCs w:val="24"/>
                <w:lang w:val="es-ES"/>
              </w:rPr>
              <w:t xml:space="preserve">Noelia </w:t>
            </w:r>
            <w:proofErr w:type="spellStart"/>
            <w:r w:rsidRPr="005265F7">
              <w:rPr>
                <w:sz w:val="24"/>
                <w:szCs w:val="24"/>
                <w:lang w:val="es-ES"/>
              </w:rPr>
              <w:t>Elisabet</w:t>
            </w:r>
            <w:proofErr w:type="spellEnd"/>
            <w:r w:rsidRPr="005265F7">
              <w:rPr>
                <w:sz w:val="24"/>
                <w:szCs w:val="24"/>
                <w:lang w:val="es-ES"/>
              </w:rPr>
              <w:t xml:space="preserve"> Figueroa</w:t>
            </w:r>
          </w:p>
        </w:tc>
        <w:tc>
          <w:tcPr>
            <w:tcW w:w="2790" w:type="dxa"/>
            <w:tcBorders>
              <w:top w:val="nil"/>
              <w:left w:val="nil"/>
              <w:bottom w:val="single" w:sz="8" w:space="0" w:color="000000"/>
              <w:right w:val="single" w:sz="8" w:space="0" w:color="000000"/>
            </w:tcBorders>
            <w:tcMar>
              <w:top w:w="0" w:type="dxa"/>
              <w:left w:w="100" w:type="dxa"/>
              <w:bottom w:w="0" w:type="dxa"/>
              <w:right w:w="100" w:type="dxa"/>
            </w:tcMar>
            <w:hideMark/>
          </w:tcPr>
          <w:p w14:paraId="275FC577" w14:textId="77777777" w:rsidR="005265F7" w:rsidRPr="005265F7" w:rsidRDefault="005265F7" w:rsidP="000375F6">
            <w:pPr>
              <w:rPr>
                <w:sz w:val="24"/>
                <w:szCs w:val="24"/>
                <w:lang w:val="es-ES"/>
              </w:rPr>
            </w:pPr>
            <w:r w:rsidRPr="005265F7">
              <w:rPr>
                <w:sz w:val="24"/>
                <w:szCs w:val="24"/>
                <w:lang w:val="es-ES"/>
              </w:rPr>
              <w:t>Comunidad</w:t>
            </w:r>
          </w:p>
        </w:tc>
        <w:tc>
          <w:tcPr>
            <w:tcW w:w="2715" w:type="dxa"/>
            <w:tcBorders>
              <w:top w:val="nil"/>
              <w:left w:val="nil"/>
              <w:bottom w:val="single" w:sz="8" w:space="0" w:color="000000"/>
              <w:right w:val="single" w:sz="8" w:space="0" w:color="000000"/>
            </w:tcBorders>
            <w:tcMar>
              <w:top w:w="0" w:type="dxa"/>
              <w:left w:w="100" w:type="dxa"/>
              <w:bottom w:w="0" w:type="dxa"/>
              <w:right w:w="100" w:type="dxa"/>
            </w:tcMar>
            <w:hideMark/>
          </w:tcPr>
          <w:p w14:paraId="20272360" w14:textId="77777777" w:rsidR="005265F7" w:rsidRPr="005265F7" w:rsidRDefault="005265F7" w:rsidP="000375F6">
            <w:pPr>
              <w:rPr>
                <w:sz w:val="24"/>
                <w:szCs w:val="24"/>
                <w:lang w:val="es-ES"/>
              </w:rPr>
            </w:pPr>
            <w:r w:rsidRPr="005265F7">
              <w:rPr>
                <w:sz w:val="24"/>
                <w:szCs w:val="24"/>
                <w:lang w:val="es-ES"/>
              </w:rPr>
              <w:t xml:space="preserve"> +1</w:t>
            </w:r>
          </w:p>
        </w:tc>
      </w:tr>
    </w:tbl>
    <w:p w14:paraId="3B08B8E2" w14:textId="77777777" w:rsidR="005265F7" w:rsidRPr="005265F7" w:rsidRDefault="005265F7" w:rsidP="005265F7">
      <w:pPr>
        <w:rPr>
          <w:sz w:val="24"/>
          <w:szCs w:val="24"/>
        </w:rPr>
      </w:pPr>
    </w:p>
    <w:p w14:paraId="58A98E4A" w14:textId="77777777" w:rsidR="005265F7" w:rsidRPr="005265F7" w:rsidRDefault="005265F7" w:rsidP="005265F7">
      <w:pPr>
        <w:rPr>
          <w:sz w:val="24"/>
          <w:szCs w:val="24"/>
        </w:rPr>
      </w:pPr>
    </w:p>
    <w:p w14:paraId="7BC4A511" w14:textId="77777777" w:rsidR="005265F7" w:rsidRPr="005265F7" w:rsidRDefault="005265F7" w:rsidP="005265F7">
      <w:pPr>
        <w:rPr>
          <w:sz w:val="24"/>
          <w:szCs w:val="24"/>
        </w:rPr>
      </w:pPr>
      <w:r w:rsidRPr="005265F7">
        <w:rPr>
          <w:sz w:val="24"/>
          <w:szCs w:val="24"/>
        </w:rPr>
        <w:t>Fdo. Raimondo Sebastián (</w:t>
      </w:r>
      <w:proofErr w:type="gramStart"/>
      <w:r w:rsidRPr="005265F7">
        <w:rPr>
          <w:sz w:val="24"/>
          <w:szCs w:val="24"/>
        </w:rPr>
        <w:t>Presidente</w:t>
      </w:r>
      <w:proofErr w:type="gramEnd"/>
      <w:r w:rsidRPr="005265F7">
        <w:rPr>
          <w:sz w:val="24"/>
          <w:szCs w:val="24"/>
        </w:rPr>
        <w:t xml:space="preserve"> CD) </w:t>
      </w:r>
      <w:r w:rsidRPr="005265F7">
        <w:rPr>
          <w:sz w:val="24"/>
          <w:szCs w:val="24"/>
        </w:rPr>
        <w:tab/>
      </w:r>
      <w:r w:rsidRPr="005265F7">
        <w:rPr>
          <w:sz w:val="24"/>
          <w:szCs w:val="24"/>
        </w:rPr>
        <w:tab/>
        <w:t xml:space="preserve">     </w:t>
      </w:r>
    </w:p>
    <w:p w14:paraId="41FD6481" w14:textId="77777777" w:rsidR="005265F7" w:rsidRPr="005265F7" w:rsidRDefault="005265F7" w:rsidP="005265F7">
      <w:pPr>
        <w:rPr>
          <w:sz w:val="24"/>
          <w:szCs w:val="24"/>
        </w:rPr>
      </w:pPr>
      <w:r w:rsidRPr="005265F7">
        <w:rPr>
          <w:sz w:val="24"/>
          <w:szCs w:val="24"/>
        </w:rPr>
        <w:t>Jimena de los Ángeles Montero (</w:t>
      </w:r>
      <w:proofErr w:type="gramStart"/>
      <w:r w:rsidRPr="005265F7">
        <w:rPr>
          <w:sz w:val="24"/>
          <w:szCs w:val="24"/>
        </w:rPr>
        <w:t>Secretaria</w:t>
      </w:r>
      <w:proofErr w:type="gramEnd"/>
      <w:r w:rsidRPr="005265F7">
        <w:rPr>
          <w:sz w:val="24"/>
          <w:szCs w:val="24"/>
        </w:rPr>
        <w:t xml:space="preserve"> CD)</w:t>
      </w:r>
    </w:p>
    <w:p w14:paraId="31056EEC" w14:textId="77777777" w:rsidR="005265F7" w:rsidRDefault="005265F7" w:rsidP="005265F7">
      <w:pPr>
        <w:tabs>
          <w:tab w:val="left" w:pos="2835"/>
        </w:tabs>
        <w:jc w:val="center"/>
      </w:pPr>
    </w:p>
    <w:p w14:paraId="3D8172F7" w14:textId="77777777" w:rsidR="00D462E3" w:rsidRDefault="00D462E3">
      <w:pPr>
        <w:rPr>
          <w:sz w:val="24"/>
          <w:szCs w:val="24"/>
        </w:rPr>
      </w:pPr>
    </w:p>
    <w:sectPr w:rsidR="00D462E3" w:rsidSect="000E5964">
      <w:headerReference w:type="default" r:id="rId7"/>
      <w:footerReference w:type="default" r:id="rId8"/>
      <w:pgSz w:w="12240" w:h="20160" w:code="5"/>
      <w:pgMar w:top="1440" w:right="1440" w:bottom="1440" w:left="144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8175CD" w14:textId="77777777" w:rsidR="00693500" w:rsidRDefault="00693500">
      <w:pPr>
        <w:spacing w:line="240" w:lineRule="auto"/>
      </w:pPr>
      <w:r>
        <w:separator/>
      </w:r>
    </w:p>
  </w:endnote>
  <w:endnote w:type="continuationSeparator" w:id="0">
    <w:p w14:paraId="734367E9" w14:textId="77777777" w:rsidR="00693500" w:rsidRDefault="0069350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embedRegular r:id="rId1" w:fontKey="{92960B0E-FFA8-4003-9C43-6FBAA1ED2127}"/>
  </w:font>
  <w:font w:name="Bookman Old Style">
    <w:panose1 w:val="02050604050505020204"/>
    <w:charset w:val="00"/>
    <w:family w:val="roman"/>
    <w:pitch w:val="variable"/>
    <w:sig w:usb0="00000287" w:usb1="00000000" w:usb2="00000000" w:usb3="00000000" w:csb0="0000009F" w:csb1="00000000"/>
    <w:embedRegular r:id="rId2" w:fontKey="{B50B4E8A-2DB3-4666-AE6F-C9CA2C4346A8}"/>
  </w:font>
  <w:font w:name="Cambria">
    <w:panose1 w:val="02040503050406030204"/>
    <w:charset w:val="00"/>
    <w:family w:val="roman"/>
    <w:pitch w:val="variable"/>
    <w:sig w:usb0="E00006FF" w:usb1="420024FF" w:usb2="02000000" w:usb3="00000000" w:csb0="0000019F" w:csb1="00000000"/>
    <w:embedRegular r:id="rId3" w:fontKey="{C68A62CA-7F48-45EC-87D8-F2A99C583F95}"/>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C7EBD4" w14:textId="77777777" w:rsidR="00E56A85" w:rsidRPr="007A1611" w:rsidRDefault="00693500">
    <w:pPr>
      <w:pBdr>
        <w:top w:val="single" w:sz="4" w:space="1" w:color="000000"/>
      </w:pBdr>
      <w:tabs>
        <w:tab w:val="center" w:pos="4419"/>
        <w:tab w:val="right" w:pos="8838"/>
      </w:tabs>
      <w:spacing w:line="240" w:lineRule="auto"/>
      <w:jc w:val="center"/>
      <w:rPr>
        <w:rFonts w:asciiTheme="majorHAnsi" w:hAnsiTheme="majorHAnsi" w:cstheme="majorHAnsi"/>
        <w:sz w:val="28"/>
        <w:szCs w:val="28"/>
      </w:rPr>
    </w:pPr>
    <w:r w:rsidRPr="007A1611">
      <w:rPr>
        <w:rFonts w:asciiTheme="majorHAnsi" w:eastAsia="Bookman Old Style" w:hAnsiTheme="majorHAnsi" w:cstheme="majorHAnsi"/>
      </w:rPr>
      <w:t xml:space="preserve">“A 50 años de la Dictadura Cívico- Militar: Memoria, Verdad y Justicia”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6AE549" w14:textId="77777777" w:rsidR="00693500" w:rsidRDefault="00693500">
      <w:pPr>
        <w:spacing w:line="240" w:lineRule="auto"/>
      </w:pPr>
      <w:r>
        <w:separator/>
      </w:r>
    </w:p>
  </w:footnote>
  <w:footnote w:type="continuationSeparator" w:id="0">
    <w:p w14:paraId="64EAD367" w14:textId="77777777" w:rsidR="00693500" w:rsidRDefault="00693500">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5F8D91" w14:textId="77777777" w:rsidR="00E56A85" w:rsidRDefault="00693500">
    <w:r>
      <w:rPr>
        <w:noProof/>
      </w:rPr>
      <w:drawing>
        <wp:anchor distT="0" distB="0" distL="0" distR="0" simplePos="0" relativeHeight="251658240" behindDoc="1" locked="0" layoutInCell="1" hidden="0" allowOverlap="1" wp14:anchorId="2206D16A" wp14:editId="7A9C8F6B">
          <wp:simplePos x="0" y="0"/>
          <wp:positionH relativeFrom="column">
            <wp:posOffset>2338388</wp:posOffset>
          </wp:positionH>
          <wp:positionV relativeFrom="paragraph">
            <wp:posOffset>-171449</wp:posOffset>
          </wp:positionV>
          <wp:extent cx="1265535" cy="941831"/>
          <wp:effectExtent l="0" t="0" r="0" b="0"/>
          <wp:wrapNone/>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265535" cy="941831"/>
                  </a:xfrm>
                  <a:prstGeom prst="rect">
                    <a:avLst/>
                  </a:prstGeom>
                  <a:ln/>
                </pic:spPr>
              </pic:pic>
            </a:graphicData>
          </a:graphic>
        </wp:anchor>
      </w:drawing>
    </w:r>
  </w:p>
  <w:p w14:paraId="16C6B7CA" w14:textId="77777777" w:rsidR="00E56A85" w:rsidRDefault="00E56A85"/>
  <w:p w14:paraId="60857821" w14:textId="77777777" w:rsidR="00E56A85" w:rsidRDefault="00E56A85"/>
  <w:p w14:paraId="7B5E6938" w14:textId="77777777" w:rsidR="00E56A85" w:rsidRDefault="00E56A85"/>
  <w:p w14:paraId="6FF78460" w14:textId="77777777" w:rsidR="00E56A85" w:rsidRDefault="00E56A85"/>
  <w:p w14:paraId="059E3A9C" w14:textId="2E93405D" w:rsidR="00E56A85" w:rsidRPr="00DB1BA7" w:rsidRDefault="00693500" w:rsidP="00DB1BA7">
    <w:pPr>
      <w:jc w:val="center"/>
      <w:rPr>
        <w:rFonts w:asciiTheme="majorHAnsi" w:eastAsia="Bookman Old Style" w:hAnsiTheme="majorHAnsi" w:cstheme="majorHAnsi"/>
      </w:rPr>
    </w:pPr>
    <w:r w:rsidRPr="00DB1BA7">
      <w:rPr>
        <w:rFonts w:asciiTheme="majorHAnsi" w:eastAsia="Bookman Old Style" w:hAnsiTheme="majorHAnsi" w:cstheme="majorHAnsi"/>
      </w:rPr>
      <w:t>“20</w:t>
    </w:r>
    <w:r w:rsidR="00DB1BA7">
      <w:rPr>
        <w:rFonts w:asciiTheme="majorHAnsi" w:eastAsia="Bookman Old Style" w:hAnsiTheme="majorHAnsi" w:cstheme="majorHAnsi"/>
      </w:rPr>
      <w:t>26: 20°</w:t>
    </w:r>
    <w:r w:rsidRPr="00DB1BA7">
      <w:rPr>
        <w:rFonts w:asciiTheme="majorHAnsi" w:eastAsia="Bookman Old Style" w:hAnsiTheme="majorHAnsi" w:cstheme="majorHAnsi"/>
      </w:rPr>
      <w:t xml:space="preserve"> Aniversario de la Reforma de la Constitución de la Provincia de</w:t>
    </w:r>
    <w:r w:rsidR="00DB1BA7">
      <w:rPr>
        <w:rFonts w:asciiTheme="majorHAnsi" w:eastAsia="Bookman Old Style" w:hAnsiTheme="majorHAnsi" w:cstheme="majorHAnsi"/>
      </w:rPr>
      <w:t>l</w:t>
    </w:r>
    <w:r w:rsidRPr="00DB1BA7">
      <w:rPr>
        <w:rFonts w:asciiTheme="majorHAnsi" w:eastAsia="Bookman Old Style" w:hAnsiTheme="majorHAnsi" w:cstheme="majorHAnsi"/>
      </w:rPr>
      <w:t xml:space="preserve"> Neuquén”</w:t>
    </w:r>
  </w:p>
  <w:p w14:paraId="223B1D29" w14:textId="77777777" w:rsidR="00E56A85" w:rsidRDefault="000E5964">
    <w:r>
      <w:pict w14:anchorId="6336F9C0">
        <v:rect id="_x0000_i1025" style="width:0;height:1.5pt" o:hralign="center" o:hrstd="t" o:hr="t" fillcolor="#a0a0a0" stroked="f"/>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1F72D4D"/>
    <w:multiLevelType w:val="multilevel"/>
    <w:tmpl w:val="5D4228E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67F861C3"/>
    <w:multiLevelType w:val="multilevel"/>
    <w:tmpl w:val="850449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337032164">
    <w:abstractNumId w:val="1"/>
  </w:num>
  <w:num w:numId="2" w16cid:durableId="12475701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hyphenationZone w:val="425"/>
  <w:characterSpacingControl w:val="doNotCompress"/>
  <w:hdrShapeDefaults>
    <o:shapedefaults v:ext="edit" spidmax="1229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56A85"/>
    <w:rsid w:val="000D315D"/>
    <w:rsid w:val="000E5964"/>
    <w:rsid w:val="00230BEA"/>
    <w:rsid w:val="005265F7"/>
    <w:rsid w:val="005C2E09"/>
    <w:rsid w:val="00693500"/>
    <w:rsid w:val="006E617A"/>
    <w:rsid w:val="007A1611"/>
    <w:rsid w:val="007B169B"/>
    <w:rsid w:val="00C01598"/>
    <w:rsid w:val="00D106FB"/>
    <w:rsid w:val="00D462E3"/>
    <w:rsid w:val="00DB1BA7"/>
    <w:rsid w:val="00E56A85"/>
    <w:rsid w:val="00F753C0"/>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14:docId w14:val="6AC0AC2E"/>
  <w15:docId w15:val="{01B4CB83-9D95-46B4-B337-5AABFC5011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s" w:eastAsia="es-AR"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00" w:after="120"/>
      <w:outlineLvl w:val="0"/>
    </w:pPr>
    <w:rPr>
      <w:sz w:val="40"/>
      <w:szCs w:val="40"/>
    </w:rPr>
  </w:style>
  <w:style w:type="paragraph" w:styleId="Ttulo2">
    <w:name w:val="heading 2"/>
    <w:basedOn w:val="Normal"/>
    <w:next w:val="Normal"/>
    <w:uiPriority w:val="9"/>
    <w:semiHidden/>
    <w:unhideWhenUsed/>
    <w:qFormat/>
    <w:pPr>
      <w:keepNext/>
      <w:keepLines/>
      <w:spacing w:before="360" w:after="120"/>
      <w:outlineLvl w:val="1"/>
    </w:pPr>
    <w:rPr>
      <w:sz w:val="32"/>
      <w:szCs w:val="32"/>
    </w:rPr>
  </w:style>
  <w:style w:type="paragraph" w:styleId="Ttulo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tulo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tulo5">
    <w:name w:val="heading 5"/>
    <w:basedOn w:val="Normal"/>
    <w:next w:val="Normal"/>
    <w:uiPriority w:val="9"/>
    <w:semiHidden/>
    <w:unhideWhenUsed/>
    <w:qFormat/>
    <w:pPr>
      <w:keepNext/>
      <w:keepLines/>
      <w:spacing w:before="240" w:after="80"/>
      <w:outlineLvl w:val="4"/>
    </w:pPr>
    <w:rPr>
      <w:color w:val="666666"/>
    </w:rPr>
  </w:style>
  <w:style w:type="paragraph" w:styleId="Ttulo6">
    <w:name w:val="heading 6"/>
    <w:basedOn w:val="Normal"/>
    <w:next w:val="Normal"/>
    <w:uiPriority w:val="9"/>
    <w:semiHidden/>
    <w:unhideWhenUsed/>
    <w:qFormat/>
    <w:pPr>
      <w:keepNext/>
      <w:keepLines/>
      <w:spacing w:before="240" w:after="80"/>
      <w:outlineLvl w:val="5"/>
    </w:pPr>
    <w:rPr>
      <w:i/>
      <w:iCs/>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keepNext/>
      <w:keepLines/>
      <w:spacing w:after="60"/>
    </w:pPr>
    <w:rPr>
      <w:sz w:val="52"/>
      <w:szCs w:val="52"/>
    </w:rPr>
  </w:style>
  <w:style w:type="paragraph" w:styleId="Subttulo">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Pr>
  </w:style>
  <w:style w:type="paragraph" w:styleId="Encabezado">
    <w:name w:val="header"/>
    <w:basedOn w:val="Normal"/>
    <w:link w:val="EncabezadoCar"/>
    <w:uiPriority w:val="99"/>
    <w:unhideWhenUsed/>
    <w:rsid w:val="006E617A"/>
    <w:pPr>
      <w:tabs>
        <w:tab w:val="center" w:pos="4252"/>
        <w:tab w:val="right" w:pos="8504"/>
      </w:tabs>
      <w:spacing w:line="240" w:lineRule="auto"/>
    </w:pPr>
  </w:style>
  <w:style w:type="character" w:customStyle="1" w:styleId="EncabezadoCar">
    <w:name w:val="Encabezado Car"/>
    <w:basedOn w:val="Fuentedeprrafopredeter"/>
    <w:link w:val="Encabezado"/>
    <w:uiPriority w:val="99"/>
    <w:rsid w:val="006E617A"/>
  </w:style>
  <w:style w:type="paragraph" w:styleId="Piedepgina">
    <w:name w:val="footer"/>
    <w:basedOn w:val="Normal"/>
    <w:link w:val="PiedepginaCar"/>
    <w:uiPriority w:val="99"/>
    <w:unhideWhenUsed/>
    <w:rsid w:val="006E617A"/>
    <w:pPr>
      <w:tabs>
        <w:tab w:val="center" w:pos="4252"/>
        <w:tab w:val="right" w:pos="8504"/>
      </w:tabs>
      <w:spacing w:line="240" w:lineRule="auto"/>
    </w:pPr>
  </w:style>
  <w:style w:type="character" w:customStyle="1" w:styleId="PiedepginaCar">
    <w:name w:val="Pie de página Car"/>
    <w:basedOn w:val="Fuentedeprrafopredeter"/>
    <w:link w:val="Piedepgina"/>
    <w:uiPriority w:val="99"/>
    <w:rsid w:val="006E617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683</Words>
  <Characters>3761</Characters>
  <Application>Microsoft Office Word</Application>
  <DocSecurity>0</DocSecurity>
  <Lines>31</Lines>
  <Paragraphs>8</Paragraphs>
  <ScaleCrop>false</ScaleCrop>
  <Company/>
  <LinksUpToDate>false</LinksUpToDate>
  <CharactersWithSpaces>4436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shcd</cp:lastModifiedBy>
  <cp:revision>13</cp:revision>
  <dcterms:created xsi:type="dcterms:W3CDTF">2026-06-04T15:16:00Z</dcterms:created>
  <dcterms:modified xsi:type="dcterms:W3CDTF">2026-06-11T12:07:00Z</dcterms:modified>
</cp:coreProperties>
</file>