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EC7E1E" w14:textId="77777777" w:rsidR="002A6304" w:rsidRDefault="002A6304" w:rsidP="00EC0748">
      <w:pPr>
        <w:spacing w:before="100" w:beforeAutospacing="1" w:after="100" w:afterAutospacing="1" w:line="240" w:lineRule="auto"/>
        <w:outlineLvl w:val="0"/>
        <w:rPr>
          <w:rFonts w:ascii="Arial" w:eastAsia="Times New Roman" w:hAnsi="Arial" w:cs="Arial"/>
          <w:b/>
          <w:bCs/>
          <w:kern w:val="36"/>
          <w:sz w:val="24"/>
          <w:szCs w:val="24"/>
          <w:lang w:eastAsia="es-AR"/>
        </w:rPr>
      </w:pPr>
    </w:p>
    <w:p w14:paraId="24AF34B2" w14:textId="708552D3" w:rsidR="002A6304" w:rsidRDefault="002A6304" w:rsidP="00EC0748">
      <w:pPr>
        <w:spacing w:before="100" w:beforeAutospacing="1" w:after="100" w:afterAutospacing="1" w:line="240" w:lineRule="auto"/>
        <w:outlineLvl w:val="0"/>
        <w:rPr>
          <w:rFonts w:ascii="Arial" w:eastAsia="Times New Roman" w:hAnsi="Arial" w:cs="Arial"/>
          <w:b/>
          <w:bCs/>
          <w:kern w:val="36"/>
          <w:sz w:val="24"/>
          <w:szCs w:val="24"/>
          <w:lang w:eastAsia="es-AR"/>
        </w:rPr>
      </w:pPr>
      <w:r>
        <w:rPr>
          <w:rFonts w:ascii="Arial" w:eastAsia="Times New Roman" w:hAnsi="Arial" w:cs="Arial"/>
          <w:b/>
          <w:bCs/>
          <w:kern w:val="36"/>
          <w:sz w:val="24"/>
          <w:szCs w:val="24"/>
          <w:lang w:eastAsia="es-AR"/>
        </w:rPr>
        <w:t>Carta a lectores</w:t>
      </w:r>
      <w:bookmarkStart w:id="0" w:name="_GoBack"/>
      <w:bookmarkEnd w:id="0"/>
    </w:p>
    <w:p w14:paraId="4DB27E00" w14:textId="77777777" w:rsidR="00EC0748" w:rsidRPr="00EC0748" w:rsidRDefault="00EC0748" w:rsidP="00EC0748">
      <w:pPr>
        <w:spacing w:before="100" w:beforeAutospacing="1" w:after="100" w:afterAutospacing="1" w:line="240" w:lineRule="auto"/>
        <w:outlineLvl w:val="0"/>
        <w:rPr>
          <w:rFonts w:ascii="Arial" w:eastAsia="Times New Roman" w:hAnsi="Arial" w:cs="Arial"/>
          <w:b/>
          <w:bCs/>
          <w:kern w:val="36"/>
          <w:sz w:val="24"/>
          <w:szCs w:val="24"/>
          <w:lang w:eastAsia="es-AR"/>
        </w:rPr>
      </w:pPr>
      <w:r w:rsidRPr="00EC0748">
        <w:rPr>
          <w:rFonts w:ascii="Arial" w:eastAsia="Times New Roman" w:hAnsi="Arial" w:cs="Arial"/>
          <w:b/>
          <w:bCs/>
          <w:kern w:val="36"/>
          <w:sz w:val="24"/>
          <w:szCs w:val="24"/>
          <w:lang w:eastAsia="es-AR"/>
        </w:rPr>
        <w:t xml:space="preserve">Elenco Estable </w:t>
      </w:r>
      <w:proofErr w:type="spellStart"/>
      <w:r w:rsidRPr="00EC0748">
        <w:rPr>
          <w:rFonts w:ascii="Arial" w:eastAsia="Times New Roman" w:hAnsi="Arial" w:cs="Arial"/>
          <w:b/>
          <w:bCs/>
          <w:kern w:val="36"/>
          <w:sz w:val="24"/>
          <w:szCs w:val="24"/>
          <w:lang w:eastAsia="es-AR"/>
        </w:rPr>
        <w:t>Serendipia</w:t>
      </w:r>
      <w:proofErr w:type="spellEnd"/>
      <w:r w:rsidRPr="00EC0748">
        <w:rPr>
          <w:rFonts w:ascii="Arial" w:eastAsia="Times New Roman" w:hAnsi="Arial" w:cs="Arial"/>
          <w:b/>
          <w:bCs/>
          <w:kern w:val="36"/>
          <w:sz w:val="24"/>
          <w:szCs w:val="24"/>
          <w:lang w:eastAsia="es-AR"/>
        </w:rPr>
        <w:t>: una historia que también merece un espacio</w:t>
      </w:r>
    </w:p>
    <w:p w14:paraId="5398B618"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 xml:space="preserve">Queremos compartir con la comunidad de Villa La Angostura una situación que atraviesa al Elenco Estable </w:t>
      </w:r>
      <w:proofErr w:type="spellStart"/>
      <w:r w:rsidRPr="00EC0748">
        <w:rPr>
          <w:rFonts w:ascii="Arial" w:eastAsia="Times New Roman" w:hAnsi="Arial" w:cs="Arial"/>
          <w:sz w:val="24"/>
          <w:szCs w:val="24"/>
          <w:lang w:eastAsia="es-AR"/>
        </w:rPr>
        <w:t>Serendipia</w:t>
      </w:r>
      <w:proofErr w:type="spellEnd"/>
      <w:r w:rsidRPr="00EC0748">
        <w:rPr>
          <w:rFonts w:ascii="Arial" w:eastAsia="Times New Roman" w:hAnsi="Arial" w:cs="Arial"/>
          <w:sz w:val="24"/>
          <w:szCs w:val="24"/>
          <w:lang w:eastAsia="es-AR"/>
        </w:rPr>
        <w:t xml:space="preserve"> y que, creemos, también invita a reflexionar sobre el lugar que ocupan los grupos y artistas locales dentro de nuestros espacios culturales públicos.</w:t>
      </w:r>
    </w:p>
    <w:p w14:paraId="248E865F" w14:textId="586E2489"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proofErr w:type="spellStart"/>
      <w:r w:rsidRPr="00EC0748">
        <w:rPr>
          <w:rFonts w:ascii="Arial" w:eastAsia="Times New Roman" w:hAnsi="Arial" w:cs="Arial"/>
          <w:sz w:val="24"/>
          <w:szCs w:val="24"/>
          <w:lang w:eastAsia="es-AR"/>
        </w:rPr>
        <w:t>Serendipia</w:t>
      </w:r>
      <w:proofErr w:type="spellEnd"/>
      <w:r w:rsidRPr="00EC0748">
        <w:rPr>
          <w:rFonts w:ascii="Arial" w:eastAsia="Times New Roman" w:hAnsi="Arial" w:cs="Arial"/>
          <w:sz w:val="24"/>
          <w:szCs w:val="24"/>
          <w:lang w:eastAsia="es-AR"/>
        </w:rPr>
        <w:t xml:space="preserve"> nació en la Casa de la Cultura de Villa La Angostura. A lo largo de estos</w:t>
      </w:r>
      <w:r w:rsidRPr="007E69F8">
        <w:rPr>
          <w:rFonts w:ascii="Arial" w:eastAsia="Times New Roman" w:hAnsi="Arial" w:cs="Arial"/>
          <w:sz w:val="24"/>
          <w:szCs w:val="24"/>
          <w:lang w:eastAsia="es-AR"/>
        </w:rPr>
        <w:t xml:space="preserve"> 5 años</w:t>
      </w:r>
      <w:r w:rsidRPr="00EC0748">
        <w:rPr>
          <w:rFonts w:ascii="Arial" w:eastAsia="Times New Roman" w:hAnsi="Arial" w:cs="Arial"/>
          <w:sz w:val="24"/>
          <w:szCs w:val="24"/>
          <w:lang w:eastAsia="es-AR"/>
        </w:rPr>
        <w:t>, el elenco ha construido una trayectoria profundamente ligada a nuestra comunidad, sosteniendo el trabajo teatral, la formación, los ensayos y las presentaciones con compromiso y dedicación.</w:t>
      </w:r>
    </w:p>
    <w:p w14:paraId="0AC5A137"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Durante estos años hemos realizado presentaciones, giras y temporadas, algunas de ellas con salas llenas, llevando nuestro trabajo a distintos espacios y compartiendo con el público el resultado de un proceso artístico sostenido en el tiempo.</w:t>
      </w:r>
    </w:p>
    <w:p w14:paraId="5AC65F05"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Porque la actividad teatral no se construye solamente sobre un escenario. Requiere meses de ensayo, entrenamiento, organización y, fundamentalmente, un espacio donde encontrarse, trabajar y crear.</w:t>
      </w:r>
    </w:p>
    <w:p w14:paraId="07382AD2"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Actualmente, el elenco se encuentra retomando los ensayos y el entrenamiento junto a nuestra directora, Nana Molina. Ante la necesidad de contar con un lugar estable para trabajar, realizamos la solicitud con aproximadamente tres meses de anticipación, siguiendo los canales habituales para este tipo de gestiones.</w:t>
      </w:r>
    </w:p>
    <w:p w14:paraId="10CF7244"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Al no recibir respuesta, insistimos posteriormente por WhatsApp para poder conocer si existía la posibilidad de utilizar la sala.</w:t>
      </w:r>
    </w:p>
    <w:p w14:paraId="015F421F"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Finalmente, luego de esa insistencia, se nos confirmó por ese medio que podíamos utilizar el espacio los días sábados por la mañana.</w:t>
      </w:r>
    </w:p>
    <w:p w14:paraId="3E784134"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Para nosotros, esa confirmación significó la posibilidad concreta de volver a reunir al elenco, organizar a sus integrantes y retomar de manera sostenida los ensayos y el entrenamiento.</w:t>
      </w:r>
    </w:p>
    <w:p w14:paraId="266A4C99"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Sin embargo, pudimos utilizar el espacio una sola vez.</w:t>
      </w:r>
    </w:p>
    <w:p w14:paraId="57094D51"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Al finalizar ese primer encuentro, en el que estuvimos presentes todos los integrantes del elenco junto con nuestra directora, fuimos informados de que el espacio no estaría disponible durante dos fechas y, posteriormente, que tampoco podríamos utilizarlo durante todo el mes de octubre, debido a actividades que ya se encontraban programadas.</w:t>
      </w:r>
    </w:p>
    <w:p w14:paraId="1AE7FE0F"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Entendemos que la Casa de la Cultura tiene una agenda y que existen otras actividades y necesidades que también requieren de sus espacios. No cuestionamos que esas actividades deban desarrollarse.</w:t>
      </w:r>
    </w:p>
    <w:p w14:paraId="510A52ED"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Lo que nos genera desconcierto es otra cuestión: si esas fechas ya se encontraban comprometidas, ¿por qué se nos confirmó previamente la posibilidad de utilizar el espacio durante los sábados por la mañana?</w:t>
      </w:r>
    </w:p>
    <w:p w14:paraId="141C20E5"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Nos gustaría poder comprender qué ocurrió y cuáles fueron los criterios utilizados para otorgar esa disponibilidad y luego modificarla.</w:t>
      </w:r>
    </w:p>
    <w:p w14:paraId="1626C005"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Cuando un grupo teatral solicita un espacio con tres meses de anticipación, lo hace para poder organizar a sus integrantes, coordinar horarios, sostener un proceso de trabajo y asumir un compromiso artístico. Una confirmación, aun cuando sea recibida por un medio informal como WhatsApp, genera una planificación y una expectativa concreta para todo un elenco.</w:t>
      </w:r>
    </w:p>
    <w:p w14:paraId="67A13696"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A esto se suma una cuestión que también nos llama la atención.</w:t>
      </w:r>
    </w:p>
    <w:p w14:paraId="2EB8103B"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Habitualmente, cuando se solicita un espacio o se realiza una gestión ante la Casa de la Cultura o el Municipio, se nos solicita hacerlo mediante correo electrónico o nota escrita. Sin embargo, en este caso, ante la falta de respuesta a nuestra solicitud, tuvimos que insistir por WhatsApp y fue finalmente por ese mismo medio que recibimos la confirmación de disponibilidad.</w:t>
      </w:r>
    </w:p>
    <w:p w14:paraId="665364F3"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Posteriormente, también mediante WhatsApp, se nos comunicó que el espacio ya no estaría disponible.</w:t>
      </w:r>
    </w:p>
    <w:p w14:paraId="28549CFD"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Creemos que, cuando una autorización o disponibilidad previamente confirmada debe modificarse, sería importante contar con una comunicación clara y formal que explique los motivos y permita conocer cómo continuar.</w:t>
      </w:r>
    </w:p>
    <w:p w14:paraId="5117602A"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No queremos que estas palabras sean tomadas como una confrontación. Por el contrario, creemos que el diálogo, la transparencia y el respeto son fundamentales para quienes hacemos cultura en nuestra comunidad.</w:t>
      </w:r>
    </w:p>
    <w:p w14:paraId="08D10553"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Queremos simplemente comprender qué sucedió y encontrar una solución.</w:t>
      </w:r>
    </w:p>
    <w:p w14:paraId="55C6015D"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proofErr w:type="spellStart"/>
      <w:r w:rsidRPr="00EC0748">
        <w:rPr>
          <w:rFonts w:ascii="Arial" w:eastAsia="Times New Roman" w:hAnsi="Arial" w:cs="Arial"/>
          <w:sz w:val="24"/>
          <w:szCs w:val="24"/>
          <w:lang w:eastAsia="es-AR"/>
        </w:rPr>
        <w:t>Serendipia</w:t>
      </w:r>
      <w:proofErr w:type="spellEnd"/>
      <w:r w:rsidRPr="00EC0748">
        <w:rPr>
          <w:rFonts w:ascii="Arial" w:eastAsia="Times New Roman" w:hAnsi="Arial" w:cs="Arial"/>
          <w:sz w:val="24"/>
          <w:szCs w:val="24"/>
          <w:lang w:eastAsia="es-AR"/>
        </w:rPr>
        <w:t xml:space="preserve"> no pide un privilegio. Pide la posibilidad de contar con un espacio para ensayar, como tantos otros elencos, talleres y agrupaciones que sostienen durante todo el año la actividad cultural de Villa La Angostura.</w:t>
      </w:r>
    </w:p>
    <w:p w14:paraId="282F402D"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Por eso también queremos que esta reflexión alcance a todos los grupos, talleres, elencos y artistas de nuestra localidad.</w:t>
      </w:r>
    </w:p>
    <w:p w14:paraId="37BDCDB3"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Los espacios culturales públicos son lugares de encuentro, creación y participación comunitaria. Contar con criterios claros para su utilización, respetar las disponibilidades confirmadas y garantizar una comunicación adecuada ante cualquier modificación también es una manera de cuidar nuestra cultura y a quienes la sostienen.</w:t>
      </w:r>
    </w:p>
    <w:p w14:paraId="07890D38"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Como elenco, seguiremos trabajando y apostando al teatro y a nuestra comunidad.</w:t>
      </w:r>
    </w:p>
    <w:p w14:paraId="2FCCD1DF"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Esperamos poder encontrar, mediante el diálogo, una explicación y una solución que nos permita continuar con nuestro proceso de creación y seguir construyendo, desde el teatro, un espacio de encuentro con nuestra comunidad.</w:t>
      </w:r>
    </w:p>
    <w:p w14:paraId="5F9C1826" w14:textId="7777777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b/>
          <w:bCs/>
          <w:sz w:val="24"/>
          <w:szCs w:val="24"/>
          <w:lang w:eastAsia="es-AR"/>
        </w:rPr>
        <w:t xml:space="preserve">Elenco Estable </w:t>
      </w:r>
      <w:proofErr w:type="spellStart"/>
      <w:r w:rsidRPr="00EC0748">
        <w:rPr>
          <w:rFonts w:ascii="Arial" w:eastAsia="Times New Roman" w:hAnsi="Arial" w:cs="Arial"/>
          <w:b/>
          <w:bCs/>
          <w:sz w:val="24"/>
          <w:szCs w:val="24"/>
          <w:lang w:eastAsia="es-AR"/>
        </w:rPr>
        <w:t>Serendipia</w:t>
      </w:r>
      <w:proofErr w:type="spellEnd"/>
    </w:p>
    <w:p w14:paraId="0257563B" w14:textId="25B6A9A7" w:rsidR="00EC0748" w:rsidRPr="00EC0748" w:rsidRDefault="00EC0748" w:rsidP="00EC0748">
      <w:pPr>
        <w:spacing w:before="100" w:beforeAutospacing="1" w:after="100" w:afterAutospacing="1" w:line="240" w:lineRule="auto"/>
        <w:rPr>
          <w:rFonts w:ascii="Arial" w:eastAsia="Times New Roman" w:hAnsi="Arial" w:cs="Arial"/>
          <w:sz w:val="24"/>
          <w:szCs w:val="24"/>
          <w:lang w:eastAsia="es-AR"/>
        </w:rPr>
      </w:pPr>
      <w:r w:rsidRPr="00EC0748">
        <w:rPr>
          <w:rFonts w:ascii="Arial" w:eastAsia="Times New Roman" w:hAnsi="Arial" w:cs="Arial"/>
          <w:sz w:val="24"/>
          <w:szCs w:val="24"/>
          <w:lang w:eastAsia="es-AR"/>
        </w:rPr>
        <w:t>Villa La Angostura</w:t>
      </w:r>
      <w:r w:rsidR="007E69F8">
        <w:rPr>
          <w:rFonts w:ascii="Arial" w:eastAsia="Times New Roman" w:hAnsi="Arial" w:cs="Arial"/>
          <w:sz w:val="24"/>
          <w:szCs w:val="24"/>
          <w:lang w:eastAsia="es-AR"/>
        </w:rPr>
        <w:t>.</w:t>
      </w:r>
    </w:p>
    <w:p w14:paraId="56B00FAB" w14:textId="77777777" w:rsidR="00035739" w:rsidRDefault="00035739" w:rsidP="00035739"/>
    <w:sectPr w:rsidR="0003573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DD6"/>
    <w:rsid w:val="00035739"/>
    <w:rsid w:val="002A6304"/>
    <w:rsid w:val="00393DD6"/>
    <w:rsid w:val="007E69F8"/>
    <w:rsid w:val="00EC074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F15CD"/>
  <w15:chartTrackingRefBased/>
  <w15:docId w15:val="{B3A7FCB1-9FCB-4272-AC5D-3AC326AF3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728392">
      <w:bodyDiv w:val="1"/>
      <w:marLeft w:val="0"/>
      <w:marRight w:val="0"/>
      <w:marTop w:val="0"/>
      <w:marBottom w:val="0"/>
      <w:divBdr>
        <w:top w:val="none" w:sz="0" w:space="0" w:color="auto"/>
        <w:left w:val="none" w:sz="0" w:space="0" w:color="auto"/>
        <w:bottom w:val="none" w:sz="0" w:space="0" w:color="auto"/>
        <w:right w:val="none" w:sz="0" w:space="0" w:color="auto"/>
      </w:divBdr>
    </w:div>
    <w:div w:id="19417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799</Words>
  <Characters>4399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beatriz giacomino</dc:creator>
  <cp:keywords/>
  <dc:description/>
  <cp:lastModifiedBy>acerfederico@outlook.com</cp:lastModifiedBy>
  <cp:revision>2</cp:revision>
  <dcterms:created xsi:type="dcterms:W3CDTF">2026-10-01T12:26:00Z</dcterms:created>
  <dcterms:modified xsi:type="dcterms:W3CDTF">2026-10-01T12:26:00Z</dcterms:modified>
</cp:coreProperties>
</file>