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3A57B" w14:textId="77777777" w:rsidR="00BA2C79" w:rsidRDefault="00BA2C79">
      <w:pPr>
        <w:rPr>
          <w:rFonts w:ascii="Arial" w:eastAsia="Arial" w:hAnsi="Arial" w:cs="Arial"/>
        </w:rPr>
      </w:pPr>
    </w:p>
    <w:p w14:paraId="773012B5" w14:textId="2CC0B0B3" w:rsidR="00BA2C79" w:rsidRDefault="0073627D">
      <w:pPr>
        <w:keepNext/>
        <w:ind w:left="33" w:firstLine="2127"/>
        <w:jc w:val="right"/>
        <w:rPr>
          <w:rFonts w:ascii="Arial" w:eastAsia="Arial" w:hAnsi="Arial" w:cs="Arial"/>
          <w:b/>
          <w:bCs/>
        </w:rPr>
      </w:pPr>
      <w:r>
        <w:rPr>
          <w:rFonts w:ascii="Arial" w:eastAsia="Arial" w:hAnsi="Arial" w:cs="Arial"/>
          <w:b/>
          <w:bCs/>
        </w:rPr>
        <w:t xml:space="preserve">ORDENANZA </w:t>
      </w:r>
      <w:proofErr w:type="spellStart"/>
      <w:r>
        <w:rPr>
          <w:rFonts w:ascii="Arial" w:eastAsia="Arial" w:hAnsi="Arial" w:cs="Arial"/>
          <w:b/>
          <w:bCs/>
        </w:rPr>
        <w:t>N°</w:t>
      </w:r>
      <w:proofErr w:type="spellEnd"/>
      <w:r>
        <w:rPr>
          <w:rFonts w:ascii="Arial" w:eastAsia="Arial" w:hAnsi="Arial" w:cs="Arial"/>
          <w:b/>
          <w:bCs/>
        </w:rPr>
        <w:t xml:space="preserve"> </w:t>
      </w:r>
      <w:r w:rsidR="003B40C4">
        <w:rPr>
          <w:rFonts w:ascii="Arial" w:eastAsia="Arial" w:hAnsi="Arial" w:cs="Arial"/>
          <w:b/>
          <w:bCs/>
        </w:rPr>
        <w:t>4439</w:t>
      </w:r>
      <w:r>
        <w:rPr>
          <w:rFonts w:ascii="Arial" w:eastAsia="Arial" w:hAnsi="Arial" w:cs="Arial"/>
          <w:b/>
          <w:bCs/>
        </w:rPr>
        <w:t xml:space="preserve">/2026.- </w:t>
      </w:r>
    </w:p>
    <w:p w14:paraId="0A4A9E59" w14:textId="77777777" w:rsidR="00BA2C79" w:rsidRDefault="00BA2C79">
      <w:pPr>
        <w:keepNext/>
        <w:ind w:firstLine="2127"/>
        <w:jc w:val="right"/>
        <w:rPr>
          <w:rFonts w:ascii="Arial" w:eastAsia="Arial" w:hAnsi="Arial" w:cs="Arial"/>
          <w:b/>
          <w:bCs/>
        </w:rPr>
      </w:pPr>
    </w:p>
    <w:p w14:paraId="6BA961B8" w14:textId="77777777" w:rsidR="00BA2C79" w:rsidRDefault="0073627D">
      <w:pPr>
        <w:pBdr>
          <w:top w:val="single" w:sz="24" w:space="1" w:color="000000"/>
          <w:left w:val="single" w:sz="24" w:space="4" w:color="000000"/>
          <w:bottom w:val="single" w:sz="24" w:space="1" w:color="000000"/>
          <w:right w:val="single" w:sz="24" w:space="4" w:color="000000"/>
        </w:pBdr>
        <w:jc w:val="center"/>
        <w:rPr>
          <w:rFonts w:ascii="Arial" w:eastAsia="Arial" w:hAnsi="Arial" w:cs="Arial"/>
        </w:rPr>
      </w:pPr>
      <w:r>
        <w:rPr>
          <w:rFonts w:ascii="Arial" w:eastAsia="Arial" w:hAnsi="Arial" w:cs="Arial"/>
          <w:b/>
          <w:bCs/>
        </w:rPr>
        <w:t>TÍTULO: “DECLARACIÓN DE HUÉSPEDES DE HONOR DE VILLA LA ANGOSTURA A LOS SRES. JAVIER CARRIQUEO, GISELLA BONOMI Y JOSE LUIS LOZANO”.-</w:t>
      </w:r>
    </w:p>
    <w:p w14:paraId="5C16C22F" w14:textId="77777777" w:rsidR="00BA2C79" w:rsidRDefault="0073627D">
      <w:pPr>
        <w:spacing w:before="240" w:after="240"/>
        <w:jc w:val="both"/>
        <w:rPr>
          <w:rFonts w:ascii="Arial" w:eastAsia="Arial" w:hAnsi="Arial" w:cs="Arial"/>
          <w:b/>
          <w:bCs/>
        </w:rPr>
      </w:pPr>
      <w:r>
        <w:rPr>
          <w:rFonts w:ascii="Arial" w:eastAsia="Arial" w:hAnsi="Arial" w:cs="Arial"/>
          <w:b/>
          <w:bCs/>
        </w:rPr>
        <w:t>VISTO:</w:t>
      </w:r>
    </w:p>
    <w:p w14:paraId="7024661B" w14:textId="44462007" w:rsidR="00BA2C79" w:rsidRDefault="0073627D">
      <w:pPr>
        <w:spacing w:before="240" w:after="240"/>
        <w:ind w:firstLine="992"/>
        <w:jc w:val="both"/>
        <w:rPr>
          <w:rFonts w:ascii="Arial" w:eastAsia="Arial" w:hAnsi="Arial" w:cs="Arial"/>
        </w:rPr>
      </w:pPr>
      <w:r>
        <w:rPr>
          <w:rFonts w:ascii="Arial" w:eastAsia="Arial" w:hAnsi="Arial" w:cs="Arial"/>
        </w:rPr>
        <w:t>El Exp</w:t>
      </w:r>
      <w:r w:rsidR="00F102A0">
        <w:rPr>
          <w:rFonts w:ascii="Arial" w:eastAsia="Arial" w:hAnsi="Arial" w:cs="Arial"/>
        </w:rPr>
        <w:t>ediente</w:t>
      </w:r>
      <w:r>
        <w:rPr>
          <w:rFonts w:ascii="Arial" w:eastAsia="Arial" w:hAnsi="Arial" w:cs="Arial"/>
        </w:rPr>
        <w:t xml:space="preserve"> </w:t>
      </w:r>
      <w:proofErr w:type="spellStart"/>
      <w:r>
        <w:rPr>
          <w:rFonts w:ascii="Arial" w:eastAsia="Arial" w:hAnsi="Arial" w:cs="Arial"/>
        </w:rPr>
        <w:t>N°</w:t>
      </w:r>
      <w:proofErr w:type="spellEnd"/>
      <w:r>
        <w:rPr>
          <w:rFonts w:ascii="Arial" w:eastAsia="Arial" w:hAnsi="Arial" w:cs="Arial"/>
        </w:rPr>
        <w:t xml:space="preserve"> 2404-HCI-2025, la Carta Orgánica Municipal, La Ordenanza </w:t>
      </w:r>
      <w:proofErr w:type="spellStart"/>
      <w:r>
        <w:rPr>
          <w:rFonts w:ascii="Arial" w:eastAsia="Arial" w:hAnsi="Arial" w:cs="Arial"/>
        </w:rPr>
        <w:t>N°</w:t>
      </w:r>
      <w:proofErr w:type="spellEnd"/>
      <w:r>
        <w:rPr>
          <w:rFonts w:ascii="Arial" w:eastAsia="Arial" w:hAnsi="Arial" w:cs="Arial"/>
        </w:rPr>
        <w:t xml:space="preserve"> 2769/13 y;       </w:t>
      </w:r>
      <w:r>
        <w:rPr>
          <w:rFonts w:ascii="Arial" w:eastAsia="Arial" w:hAnsi="Arial" w:cs="Arial"/>
          <w:b/>
          <w:bCs/>
        </w:rPr>
        <w:t xml:space="preserve">  </w:t>
      </w:r>
      <w:r>
        <w:rPr>
          <w:rFonts w:ascii="Arial" w:eastAsia="Arial" w:hAnsi="Arial" w:cs="Arial"/>
        </w:rPr>
        <w:t xml:space="preserve">         </w:t>
      </w:r>
    </w:p>
    <w:p w14:paraId="3F6DFC44" w14:textId="77777777" w:rsidR="00BA2C79" w:rsidRDefault="0073627D">
      <w:pPr>
        <w:spacing w:after="240"/>
        <w:jc w:val="both"/>
        <w:rPr>
          <w:rFonts w:ascii="Arial" w:eastAsia="Arial" w:hAnsi="Arial" w:cs="Arial"/>
          <w:b/>
          <w:bCs/>
        </w:rPr>
      </w:pPr>
      <w:r>
        <w:rPr>
          <w:rFonts w:ascii="Arial" w:eastAsia="Arial" w:hAnsi="Arial" w:cs="Arial"/>
          <w:b/>
          <w:bCs/>
        </w:rPr>
        <w:t>CONSIDERANDO:</w:t>
      </w:r>
      <w:r>
        <w:rPr>
          <w:rFonts w:ascii="Arial" w:eastAsia="Arial" w:hAnsi="Arial" w:cs="Arial"/>
          <w:b/>
          <w:bCs/>
        </w:rPr>
        <w:tab/>
      </w:r>
    </w:p>
    <w:p w14:paraId="79738A40" w14:textId="77777777" w:rsidR="00BA2C79" w:rsidRDefault="0073627D">
      <w:pPr>
        <w:spacing w:line="360" w:lineRule="auto"/>
        <w:ind w:firstLine="700"/>
        <w:jc w:val="both"/>
        <w:rPr>
          <w:rFonts w:ascii="Arial" w:eastAsia="Arial" w:hAnsi="Arial" w:cs="Arial"/>
        </w:rPr>
      </w:pPr>
      <w:r>
        <w:rPr>
          <w:rFonts w:ascii="Arial" w:eastAsia="Arial" w:hAnsi="Arial" w:cs="Arial"/>
        </w:rPr>
        <w:t>Que, este año se realizará nuevamente la Tría Chichi Irizar en su edición número 24;</w:t>
      </w:r>
    </w:p>
    <w:p w14:paraId="608BB960" w14:textId="77777777" w:rsidR="00BA2C79" w:rsidRDefault="0073627D">
      <w:pPr>
        <w:spacing w:line="360" w:lineRule="auto"/>
        <w:ind w:firstLine="700"/>
        <w:jc w:val="both"/>
        <w:rPr>
          <w:rFonts w:ascii="Arial" w:eastAsia="Arial" w:hAnsi="Arial" w:cs="Arial"/>
        </w:rPr>
      </w:pPr>
      <w:r>
        <w:rPr>
          <w:rFonts w:ascii="Arial" w:eastAsia="Arial" w:hAnsi="Arial" w:cs="Arial"/>
        </w:rPr>
        <w:t xml:space="preserve">Que, convoca el evento recordar a la estimada “Chichi” Irizar y aprovechar la oportunidad para promover la participación de la comunidad de Villa la Angostura en el deporte y el esparcimiento al aire libre; </w:t>
      </w:r>
    </w:p>
    <w:p w14:paraId="6B538917" w14:textId="77777777" w:rsidR="00BA2C79" w:rsidRDefault="0073627D">
      <w:pPr>
        <w:spacing w:line="360" w:lineRule="auto"/>
        <w:ind w:firstLine="700"/>
        <w:jc w:val="both"/>
        <w:rPr>
          <w:rFonts w:ascii="Arial" w:eastAsia="Arial" w:hAnsi="Arial" w:cs="Arial"/>
        </w:rPr>
      </w:pPr>
      <w:r>
        <w:rPr>
          <w:rFonts w:ascii="Arial" w:eastAsia="Arial" w:hAnsi="Arial" w:cs="Arial"/>
        </w:rPr>
        <w:t xml:space="preserve">Que, año tras año, se multiplica la convocatoria de inscriptos a la carrera y cuenta con la participación de todas las edades; </w:t>
      </w:r>
    </w:p>
    <w:p w14:paraId="7EBF22CD" w14:textId="77777777" w:rsidR="00BA2C79" w:rsidRDefault="0073627D">
      <w:pPr>
        <w:spacing w:line="360" w:lineRule="auto"/>
        <w:ind w:firstLine="700"/>
        <w:jc w:val="both"/>
        <w:rPr>
          <w:rFonts w:ascii="Arial" w:eastAsia="Arial" w:hAnsi="Arial" w:cs="Arial"/>
        </w:rPr>
      </w:pPr>
      <w:r>
        <w:rPr>
          <w:rFonts w:ascii="Arial" w:eastAsia="Arial" w:hAnsi="Arial" w:cs="Arial"/>
        </w:rPr>
        <w:t>Que, en esta oportunidad se suma a las distintas modalidades de carreras, la realización de un encuentro con deportistas campeones del mundo y referentes de distintas disciplinas que disertarán generando un espacio de intercambio de experiencias, inspiración y promoción de los valores del deporte en el Centro de Congresos y Convenciones;</w:t>
      </w:r>
    </w:p>
    <w:p w14:paraId="05A6FE99" w14:textId="77777777" w:rsidR="00BA2C79" w:rsidRDefault="0073627D">
      <w:pPr>
        <w:spacing w:line="360" w:lineRule="auto"/>
        <w:ind w:firstLine="700"/>
        <w:jc w:val="both"/>
        <w:rPr>
          <w:rFonts w:ascii="Arial" w:eastAsia="Arial" w:hAnsi="Arial" w:cs="Arial"/>
        </w:rPr>
      </w:pPr>
      <w:r>
        <w:rPr>
          <w:rFonts w:ascii="Arial" w:eastAsia="Arial" w:hAnsi="Arial" w:cs="Arial"/>
        </w:rPr>
        <w:t xml:space="preserve">Que, </w:t>
      </w:r>
      <w:hyperlink r:id="rId7">
        <w:r>
          <w:rPr>
            <w:rFonts w:ascii="Arial" w:eastAsia="Arial" w:hAnsi="Arial" w:cs="Arial"/>
          </w:rPr>
          <w:t xml:space="preserve">Javier </w:t>
        </w:r>
        <w:proofErr w:type="spellStart"/>
        <w:r>
          <w:rPr>
            <w:rFonts w:ascii="Arial" w:eastAsia="Arial" w:hAnsi="Arial" w:cs="Arial"/>
          </w:rPr>
          <w:t>Carriqueo</w:t>
        </w:r>
        <w:proofErr w:type="spellEnd"/>
      </w:hyperlink>
      <w:r>
        <w:rPr>
          <w:rFonts w:ascii="Arial" w:eastAsia="Arial" w:hAnsi="Arial" w:cs="Arial"/>
        </w:rPr>
        <w:t xml:space="preserve"> nació en San Martín de los Andes y es corredor desde muy temprana edad. Compitió en los Juegos Olímpicos de Pekín en 2008, donde fue récord nacional y, en 2012 participó en los 5.000 metros en las Olimpíadas de Londres. También corrió la K42, representando al equipo argentino en el Sudamericano de Villa La Angostura. </w:t>
      </w:r>
      <w:proofErr w:type="spellStart"/>
      <w:r>
        <w:rPr>
          <w:rFonts w:ascii="Arial" w:eastAsia="Arial" w:hAnsi="Arial" w:cs="Arial"/>
        </w:rPr>
        <w:t>Carriqueo</w:t>
      </w:r>
      <w:proofErr w:type="spellEnd"/>
      <w:r>
        <w:rPr>
          <w:rFonts w:ascii="Arial" w:eastAsia="Arial" w:hAnsi="Arial" w:cs="Arial"/>
        </w:rPr>
        <w:t xml:space="preserve"> es profesor de educación física y, a la vez, brinda clases de atletismo a chicos con discapacidad. Es el único Neuquino en participar dos veces de Juegos Olímpicos;</w:t>
      </w:r>
    </w:p>
    <w:p w14:paraId="7281EB40" w14:textId="77777777" w:rsidR="00BA2C79" w:rsidRDefault="0073627D">
      <w:pPr>
        <w:spacing w:line="360" w:lineRule="auto"/>
        <w:ind w:firstLine="700"/>
        <w:jc w:val="both"/>
        <w:rPr>
          <w:rFonts w:ascii="Arial" w:eastAsia="Arial" w:hAnsi="Arial" w:cs="Arial"/>
        </w:rPr>
      </w:pPr>
      <w:r>
        <w:rPr>
          <w:rFonts w:ascii="Arial" w:eastAsia="Arial" w:hAnsi="Arial" w:cs="Arial"/>
        </w:rPr>
        <w:t xml:space="preserve">Que, Gisella Bonomi Neuquina por adopción es una jugadora profesional de Beach Handball. Integrante de la Selección Argentina de Balonmano de Playa ¨Las Kamikazes¨. Con la selección nacional obtuvo la medalla de Oro en los Juegos Olímpicos de la Juventud Buenos Aires 2018, la medalla de Oro en los Juegos Suramericanos de Playa Rosario 2019 y la medalla de Bronce en el Mundial de Mauricio 2017. Bonomi obtuvo el Premio Pehuén de Oro 2025, organizado por el gobierno provincial, a través del ministerio de Juventud, Deportes y Cultura, con la colaboración del Instituto IFES y el Círculo de Periodistas Deportivos. Con 26 años, Gisella Bonomi ya es una figura clave del </w:t>
      </w:r>
      <w:proofErr w:type="spellStart"/>
      <w:r>
        <w:rPr>
          <w:rFonts w:ascii="Arial" w:eastAsia="Arial" w:hAnsi="Arial" w:cs="Arial"/>
        </w:rPr>
        <w:t>beach</w:t>
      </w:r>
      <w:proofErr w:type="spellEnd"/>
      <w:r>
        <w:rPr>
          <w:rFonts w:ascii="Arial" w:eastAsia="Arial" w:hAnsi="Arial" w:cs="Arial"/>
        </w:rPr>
        <w:t xml:space="preserve"> </w:t>
      </w:r>
      <w:r>
        <w:rPr>
          <w:rFonts w:ascii="Arial" w:eastAsia="Arial" w:hAnsi="Arial" w:cs="Arial"/>
        </w:rPr>
        <w:lastRenderedPageBreak/>
        <w:t xml:space="preserve">handball mundial y una de las deportistas argentinas que empujan el crecimiento y la visibilidad de una disciplina que sueña con dar el salto olímpico definitivo.  </w:t>
      </w:r>
    </w:p>
    <w:p w14:paraId="7D2AF4E0" w14:textId="77777777" w:rsidR="00BA2C79" w:rsidRDefault="0073627D">
      <w:pPr>
        <w:spacing w:line="360" w:lineRule="auto"/>
        <w:ind w:firstLine="700"/>
        <w:jc w:val="both"/>
        <w:rPr>
          <w:rFonts w:ascii="Arial" w:eastAsia="Arial" w:hAnsi="Arial" w:cs="Arial"/>
        </w:rPr>
      </w:pPr>
      <w:r>
        <w:rPr>
          <w:rFonts w:ascii="Arial" w:eastAsia="Arial" w:hAnsi="Arial" w:cs="Arial"/>
        </w:rPr>
        <w:t xml:space="preserve">Que, José Luis Lozano Inició su actividad profesional en la provincia de Neuquén, de la que es oriundo. Obtuvo numerosas victorias. Fue cinco veces Medalla de Oro en altas competencias de patín internacionales. Campeón de los Juegos Panamericanos de Indianápolis (EE.UU., 1987). Sólo en 1981 logró 7 títulos nacionales y 3 sudamericanos. Representó a la Argentina en el Mundial de Colorado (EE.UU., 1985), en el Mundial de Adelaida (Australia, 1986), en el Mundial de Italia (1988) y en el Mundial de Nueva Zelanda (1989), entre otras competencias internacionales. Fue Campeón Mundial argentino por puntaje individual (1983). En campeonatos nacionales logró 46 Medallas de Oro, 12 de Plata y 8 de Bronce. Recibió dos Premios Olimpia de Plata (1982 y 1987), destacado entre los 3 Mejores Atletas de 1987, junto a Gabriela Sabatini (PK) y Diego Maradona (PK), por Prensa Latina, entre otras distinciones. Recibió el premio </w:t>
      </w:r>
      <w:proofErr w:type="spellStart"/>
      <w:r>
        <w:rPr>
          <w:rFonts w:ascii="Arial" w:eastAsia="Arial" w:hAnsi="Arial" w:cs="Arial"/>
        </w:rPr>
        <w:t>konex</w:t>
      </w:r>
      <w:proofErr w:type="spellEnd"/>
      <w:r>
        <w:rPr>
          <w:rFonts w:ascii="Arial" w:eastAsia="Arial" w:hAnsi="Arial" w:cs="Arial"/>
        </w:rPr>
        <w:t xml:space="preserve"> en 1990; </w:t>
      </w:r>
    </w:p>
    <w:p w14:paraId="740134AD" w14:textId="77777777" w:rsidR="00BA2C79" w:rsidRDefault="0073627D">
      <w:pPr>
        <w:spacing w:line="360" w:lineRule="auto"/>
        <w:ind w:firstLine="700"/>
        <w:jc w:val="both"/>
        <w:rPr>
          <w:rFonts w:ascii="Arial" w:eastAsia="Arial" w:hAnsi="Arial" w:cs="Arial"/>
        </w:rPr>
      </w:pPr>
      <w:r>
        <w:rPr>
          <w:rFonts w:ascii="Arial" w:eastAsia="Arial" w:hAnsi="Arial" w:cs="Arial"/>
        </w:rPr>
        <w:t xml:space="preserve">Que, la visita de estas personalidades destacadas del Deporte Nacional encuadra en la Ordenanza </w:t>
      </w:r>
      <w:proofErr w:type="spellStart"/>
      <w:r>
        <w:rPr>
          <w:rFonts w:ascii="Arial" w:eastAsia="Arial" w:hAnsi="Arial" w:cs="Arial"/>
        </w:rPr>
        <w:t>N°</w:t>
      </w:r>
      <w:proofErr w:type="spellEnd"/>
      <w:r>
        <w:rPr>
          <w:rFonts w:ascii="Arial" w:eastAsia="Arial" w:hAnsi="Arial" w:cs="Arial"/>
        </w:rPr>
        <w:t xml:space="preserve"> 2769/2013 y merecen ser reconocidas como Huéspedes de Honor durante su estadía en nuestra localidad; </w:t>
      </w:r>
    </w:p>
    <w:p w14:paraId="6D4EC210" w14:textId="77777777" w:rsidR="00BA2C79" w:rsidRDefault="0073627D">
      <w:pPr>
        <w:spacing w:line="360" w:lineRule="auto"/>
        <w:ind w:firstLine="700"/>
        <w:jc w:val="both"/>
        <w:rPr>
          <w:rFonts w:ascii="Arial" w:eastAsia="Arial" w:hAnsi="Arial" w:cs="Arial"/>
        </w:rPr>
      </w:pPr>
      <w:r>
        <w:rPr>
          <w:rFonts w:ascii="Arial" w:eastAsia="Arial" w:hAnsi="Arial" w:cs="Arial"/>
        </w:rPr>
        <w:t>Que, esta distinción se llevará adelante el día 31 de octubre del año 2026 en el Centro de Congresos y Convenciones en el marco de las actividades de la 24° Edición de la “Tría Chichi Irizar”;</w:t>
      </w:r>
    </w:p>
    <w:p w14:paraId="0177CB57" w14:textId="77777777" w:rsidR="00BA2C79" w:rsidRDefault="0073627D">
      <w:pPr>
        <w:spacing w:line="360" w:lineRule="auto"/>
        <w:ind w:firstLine="700"/>
        <w:jc w:val="both"/>
        <w:rPr>
          <w:rFonts w:ascii="Arial" w:eastAsia="Arial" w:hAnsi="Arial" w:cs="Arial"/>
        </w:rPr>
      </w:pPr>
      <w:r>
        <w:rPr>
          <w:rFonts w:ascii="Arial" w:eastAsia="Arial" w:hAnsi="Arial" w:cs="Arial"/>
        </w:rPr>
        <w:t>Que, es intención de este Concejo Deliberante acompañar a los eventos de estas características, los que por su significativo aporte a la comunidad, merecen ser reconocidos y fomentados desde el Municipio.</w:t>
      </w:r>
    </w:p>
    <w:p w14:paraId="1AC21460" w14:textId="77777777" w:rsidR="00C00347" w:rsidRDefault="00C00347" w:rsidP="00C00347">
      <w:pPr>
        <w:spacing w:before="280" w:after="280"/>
        <w:jc w:val="center"/>
        <w:rPr>
          <w:rFonts w:ascii="Arial" w:eastAsia="Arial" w:hAnsi="Arial" w:cs="Arial"/>
        </w:rPr>
      </w:pPr>
      <w:r>
        <w:rPr>
          <w:rFonts w:ascii="Arial" w:eastAsia="Arial" w:hAnsi="Arial" w:cs="Arial"/>
        </w:rPr>
        <w:t>Por ello y conforme a lo dispuesto en el Art. 107 de la Carta Orgánica Municipal.</w:t>
      </w:r>
    </w:p>
    <w:p w14:paraId="506B1A10" w14:textId="77777777" w:rsidR="00BA2C79" w:rsidRDefault="0073627D">
      <w:pPr>
        <w:spacing w:after="240"/>
        <w:jc w:val="center"/>
        <w:rPr>
          <w:rFonts w:ascii="Arial" w:eastAsia="Arial" w:hAnsi="Arial" w:cs="Arial"/>
          <w:color w:val="0000FF"/>
        </w:rPr>
      </w:pPr>
      <w:r>
        <w:rPr>
          <w:rFonts w:ascii="Arial" w:eastAsia="Arial" w:hAnsi="Arial" w:cs="Arial"/>
          <w:b/>
          <w:bCs/>
          <w:highlight w:val="white"/>
        </w:rPr>
        <w:t xml:space="preserve">El Concejo Deliberante de la Municipalidad de Villa La Angostura </w:t>
      </w:r>
    </w:p>
    <w:p w14:paraId="37D3B925" w14:textId="77777777" w:rsidR="00BA2C79" w:rsidRDefault="0073627D">
      <w:pPr>
        <w:jc w:val="center"/>
        <w:rPr>
          <w:rFonts w:ascii="Arial" w:eastAsia="Arial" w:hAnsi="Arial" w:cs="Arial"/>
        </w:rPr>
      </w:pPr>
      <w:r>
        <w:rPr>
          <w:rFonts w:ascii="Arial" w:eastAsia="Arial" w:hAnsi="Arial" w:cs="Arial"/>
          <w:b/>
          <w:bCs/>
        </w:rPr>
        <w:t>SANCIONA CON FUERZA DE</w:t>
      </w:r>
    </w:p>
    <w:p w14:paraId="50729868" w14:textId="77777777" w:rsidR="00BA2C79" w:rsidRDefault="0073627D">
      <w:pPr>
        <w:tabs>
          <w:tab w:val="left" w:pos="0"/>
        </w:tabs>
        <w:spacing w:after="240"/>
        <w:jc w:val="center"/>
        <w:rPr>
          <w:rFonts w:ascii="Arial" w:eastAsia="Arial" w:hAnsi="Arial" w:cs="Arial"/>
        </w:rPr>
      </w:pPr>
      <w:r>
        <w:rPr>
          <w:rFonts w:ascii="Arial" w:eastAsia="Arial" w:hAnsi="Arial" w:cs="Arial"/>
          <w:b/>
          <w:bCs/>
        </w:rPr>
        <w:t>ORDENANZA</w:t>
      </w:r>
    </w:p>
    <w:p w14:paraId="574DB10F" w14:textId="77777777" w:rsidR="00BA2C79" w:rsidRDefault="0073627D">
      <w:pPr>
        <w:tabs>
          <w:tab w:val="left" w:pos="2835"/>
        </w:tabs>
        <w:spacing w:before="240" w:after="240" w:line="360" w:lineRule="auto"/>
        <w:jc w:val="both"/>
        <w:rPr>
          <w:rFonts w:ascii="Arial" w:eastAsia="Arial" w:hAnsi="Arial" w:cs="Arial"/>
        </w:rPr>
      </w:pPr>
      <w:r>
        <w:rPr>
          <w:rFonts w:ascii="Arial" w:eastAsia="Arial" w:hAnsi="Arial" w:cs="Arial"/>
          <w:b/>
          <w:bCs/>
        </w:rPr>
        <w:t>ARTÍCULO 1°: DECLÁRASE</w:t>
      </w:r>
      <w:r>
        <w:rPr>
          <w:rFonts w:ascii="Arial" w:eastAsia="Arial" w:hAnsi="Arial" w:cs="Arial"/>
        </w:rPr>
        <w:t xml:space="preserve"> “Huéspedes de Honor de Villa La Angostura” a los Sres. Javier </w:t>
      </w:r>
      <w:proofErr w:type="spellStart"/>
      <w:r>
        <w:rPr>
          <w:rFonts w:ascii="Arial" w:eastAsia="Arial" w:hAnsi="Arial" w:cs="Arial"/>
        </w:rPr>
        <w:t>Carriqueo</w:t>
      </w:r>
      <w:proofErr w:type="spellEnd"/>
      <w:r>
        <w:rPr>
          <w:rFonts w:ascii="Arial" w:eastAsia="Arial" w:hAnsi="Arial" w:cs="Arial"/>
        </w:rPr>
        <w:t xml:space="preserve"> DNI 27.432.600 Atleta Olímpico de Running, Gisella Bonomi DNI 42.335.975 Atleta Olímpico de Beach Handball, y José Luis Lozano DNI 16.165.386 Campeón del Mundo de Patín durante su estadía en la localidad los días 31 y 1 de noviembre del año 2026.--------------------------------------------------------------------------------------</w:t>
      </w:r>
    </w:p>
    <w:p w14:paraId="5A8E8023" w14:textId="7AAEA444" w:rsidR="00BA2C79" w:rsidRDefault="0073627D">
      <w:pPr>
        <w:tabs>
          <w:tab w:val="left" w:pos="2835"/>
        </w:tabs>
        <w:spacing w:before="240" w:after="240" w:line="360" w:lineRule="auto"/>
        <w:jc w:val="both"/>
        <w:rPr>
          <w:rFonts w:ascii="Arial" w:eastAsia="Arial" w:hAnsi="Arial" w:cs="Arial"/>
        </w:rPr>
      </w:pPr>
      <w:r>
        <w:rPr>
          <w:rFonts w:ascii="Arial" w:eastAsia="Arial" w:hAnsi="Arial" w:cs="Arial"/>
          <w:b/>
          <w:bCs/>
        </w:rPr>
        <w:t>ARTÍCULO 2°: OTÓRGASE</w:t>
      </w:r>
      <w:r>
        <w:rPr>
          <w:rFonts w:ascii="Arial" w:eastAsia="Arial" w:hAnsi="Arial" w:cs="Arial"/>
        </w:rPr>
        <w:t xml:space="preserve"> a los Sres. Javier </w:t>
      </w:r>
      <w:proofErr w:type="spellStart"/>
      <w:r>
        <w:rPr>
          <w:rFonts w:ascii="Arial" w:eastAsia="Arial" w:hAnsi="Arial" w:cs="Arial"/>
        </w:rPr>
        <w:t>Carriqueo</w:t>
      </w:r>
      <w:proofErr w:type="spellEnd"/>
      <w:r>
        <w:rPr>
          <w:rFonts w:ascii="Arial" w:eastAsia="Arial" w:hAnsi="Arial" w:cs="Arial"/>
        </w:rPr>
        <w:t xml:space="preserve"> DNI 27.432.600, Gisella Bonomi DNI 42.335.975, y José Luis Lozano DNI 16.165.386, como testimonio de la distinción </w:t>
      </w:r>
      <w:r>
        <w:rPr>
          <w:rFonts w:ascii="Arial" w:eastAsia="Arial" w:hAnsi="Arial" w:cs="Arial"/>
        </w:rPr>
        <w:lastRenderedPageBreak/>
        <w:t xml:space="preserve">conferida, la entrega de una medalla alusiva y un diploma suscripto por este Concejo Deliberante conforme a lo establecido en el artículo 3° de la Ordenanza </w:t>
      </w:r>
      <w:proofErr w:type="spellStart"/>
      <w:r>
        <w:rPr>
          <w:rFonts w:ascii="Arial" w:eastAsia="Arial" w:hAnsi="Arial" w:cs="Arial"/>
        </w:rPr>
        <w:t>N°</w:t>
      </w:r>
      <w:proofErr w:type="spellEnd"/>
      <w:r>
        <w:rPr>
          <w:rFonts w:ascii="Arial" w:eastAsia="Arial" w:hAnsi="Arial" w:cs="Arial"/>
        </w:rPr>
        <w:t xml:space="preserve"> 2769/13.-------</w:t>
      </w:r>
    </w:p>
    <w:p w14:paraId="27D6A9F0" w14:textId="77777777" w:rsidR="00BA2C79" w:rsidRDefault="0073627D">
      <w:pPr>
        <w:tabs>
          <w:tab w:val="left" w:pos="2835"/>
        </w:tabs>
        <w:spacing w:before="240" w:after="240" w:line="360" w:lineRule="auto"/>
        <w:jc w:val="both"/>
        <w:rPr>
          <w:rFonts w:ascii="Arial" w:eastAsia="Arial" w:hAnsi="Arial" w:cs="Arial"/>
        </w:rPr>
      </w:pPr>
      <w:r>
        <w:rPr>
          <w:rFonts w:ascii="Arial" w:eastAsia="Arial" w:hAnsi="Arial" w:cs="Arial"/>
          <w:b/>
          <w:bCs/>
        </w:rPr>
        <w:t>ARTÍCULO 3°: INCORPÓRASE</w:t>
      </w:r>
      <w:r>
        <w:rPr>
          <w:rFonts w:ascii="Arial" w:eastAsia="Arial" w:hAnsi="Arial" w:cs="Arial"/>
        </w:rPr>
        <w:t xml:space="preserve"> la presente distinción al Registro de Personalidades Distinguidas de la Municipalidad de Villa La Angostura, creado por el artículo 9° de la Ordenanza </w:t>
      </w:r>
      <w:proofErr w:type="spellStart"/>
      <w:r>
        <w:rPr>
          <w:rFonts w:ascii="Arial" w:eastAsia="Arial" w:hAnsi="Arial" w:cs="Arial"/>
        </w:rPr>
        <w:t>N°</w:t>
      </w:r>
      <w:proofErr w:type="spellEnd"/>
      <w:r>
        <w:rPr>
          <w:rFonts w:ascii="Arial" w:eastAsia="Arial" w:hAnsi="Arial" w:cs="Arial"/>
        </w:rPr>
        <w:t xml:space="preserve"> 2769/13.---------------------------------------------------------------------------------------</w:t>
      </w:r>
    </w:p>
    <w:p w14:paraId="71423340" w14:textId="77777777" w:rsidR="00BA2C79" w:rsidRDefault="0073627D">
      <w:pPr>
        <w:tabs>
          <w:tab w:val="left" w:pos="2835"/>
        </w:tabs>
        <w:spacing w:before="240" w:after="240" w:line="360" w:lineRule="auto"/>
        <w:jc w:val="both"/>
        <w:rPr>
          <w:rFonts w:ascii="Arial" w:eastAsia="Arial" w:hAnsi="Arial" w:cs="Arial"/>
        </w:rPr>
      </w:pPr>
      <w:r>
        <w:rPr>
          <w:rFonts w:ascii="Arial" w:eastAsia="Arial" w:hAnsi="Arial" w:cs="Arial"/>
          <w:b/>
          <w:bCs/>
        </w:rPr>
        <w:t>ARTÍCULO 4°: REMÍTASE</w:t>
      </w:r>
      <w:r>
        <w:rPr>
          <w:rFonts w:ascii="Arial" w:eastAsia="Arial" w:hAnsi="Arial" w:cs="Arial"/>
        </w:rPr>
        <w:t xml:space="preserve"> copia de la presente Ordenanza a los Sres. Javier </w:t>
      </w:r>
      <w:proofErr w:type="spellStart"/>
      <w:r>
        <w:rPr>
          <w:rFonts w:ascii="Arial" w:eastAsia="Arial" w:hAnsi="Arial" w:cs="Arial"/>
        </w:rPr>
        <w:t>Carriqueo</w:t>
      </w:r>
      <w:proofErr w:type="spellEnd"/>
      <w:r>
        <w:rPr>
          <w:rFonts w:ascii="Arial" w:eastAsia="Arial" w:hAnsi="Arial" w:cs="Arial"/>
        </w:rPr>
        <w:t xml:space="preserve"> DNI 27.432.600, Gisella Bonomi DNI 42.335.975, y José Luis Lozano DNI 16.165.386.------------------------------------------------------------------------------------</w:t>
      </w:r>
    </w:p>
    <w:p w14:paraId="26BFD57E" w14:textId="18E0B805" w:rsidR="00BA2C79" w:rsidRPr="00E77BC8" w:rsidRDefault="0073627D">
      <w:pPr>
        <w:tabs>
          <w:tab w:val="left" w:pos="2835"/>
        </w:tabs>
        <w:spacing w:before="240" w:after="240" w:line="360" w:lineRule="auto"/>
        <w:jc w:val="both"/>
        <w:rPr>
          <w:rFonts w:ascii="Arial" w:eastAsia="Arial" w:hAnsi="Arial" w:cs="Arial"/>
        </w:rPr>
      </w:pPr>
      <w:r>
        <w:rPr>
          <w:rFonts w:ascii="Arial" w:eastAsia="Arial" w:hAnsi="Arial" w:cs="Arial"/>
          <w:b/>
          <w:bCs/>
        </w:rPr>
        <w:t>ARTÍCULO 5°: COMUNÍQUESE</w:t>
      </w:r>
      <w:r>
        <w:rPr>
          <w:rFonts w:ascii="Arial" w:eastAsia="Arial" w:hAnsi="Arial" w:cs="Arial"/>
        </w:rPr>
        <w:t>, regístrese, publíquese y, cumplido, archívese.------------</w:t>
      </w:r>
    </w:p>
    <w:p w14:paraId="286E0A1B" w14:textId="77777777" w:rsidR="003D133C" w:rsidRDefault="003D133C" w:rsidP="003D133C">
      <w:pPr>
        <w:rPr>
          <w:rFonts w:ascii="Arial" w:eastAsia="Arial" w:hAnsi="Arial" w:cs="Arial"/>
          <w:lang w:val="es-ES"/>
        </w:rPr>
      </w:pPr>
      <w:r>
        <w:rPr>
          <w:rFonts w:ascii="Arial" w:eastAsia="Arial" w:hAnsi="Arial" w:cs="Arial"/>
          <w:lang w:val="es-ES"/>
        </w:rPr>
        <w:t xml:space="preserve"> </w:t>
      </w:r>
      <w:r>
        <w:rPr>
          <w:rFonts w:ascii="Arial" w:eastAsia="Arial" w:hAnsi="Arial" w:cs="Arial"/>
        </w:rPr>
        <w:t xml:space="preserve">  </w:t>
      </w:r>
      <w:r>
        <w:rPr>
          <w:rFonts w:ascii="Arial" w:eastAsia="Arial" w:hAnsi="Arial" w:cs="Arial"/>
          <w:lang w:val="es-ES"/>
        </w:rPr>
        <w:t xml:space="preserve">Dada en la Sala de Sesiones Don Humberto Rolando del Concejo Deliberante, a los 28 días del mes de octubre del año 2026, en Sesión Ordinaria </w:t>
      </w:r>
      <w:proofErr w:type="spellStart"/>
      <w:r>
        <w:rPr>
          <w:rFonts w:ascii="Arial" w:eastAsia="Arial" w:hAnsi="Arial" w:cs="Arial"/>
          <w:lang w:val="es-ES"/>
        </w:rPr>
        <w:t>N°</w:t>
      </w:r>
      <w:proofErr w:type="spellEnd"/>
      <w:r>
        <w:rPr>
          <w:rFonts w:ascii="Arial" w:eastAsia="Arial" w:hAnsi="Arial" w:cs="Arial"/>
          <w:lang w:val="es-ES"/>
        </w:rPr>
        <w:t xml:space="preserve"> XVIII, Acta </w:t>
      </w:r>
      <w:proofErr w:type="spellStart"/>
      <w:r>
        <w:rPr>
          <w:rFonts w:ascii="Arial" w:eastAsia="Arial" w:hAnsi="Arial" w:cs="Arial"/>
          <w:lang w:val="es-ES"/>
        </w:rPr>
        <w:t>N°</w:t>
      </w:r>
      <w:proofErr w:type="spellEnd"/>
      <w:r>
        <w:rPr>
          <w:rFonts w:ascii="Arial" w:eastAsia="Arial" w:hAnsi="Arial" w:cs="Arial"/>
          <w:lang w:val="es-ES"/>
        </w:rPr>
        <w:t xml:space="preserve"> 2008</w:t>
      </w:r>
    </w:p>
    <w:p w14:paraId="208684A7" w14:textId="77777777" w:rsidR="00BA2C79" w:rsidRDefault="0073627D">
      <w:pPr>
        <w:rPr>
          <w:rFonts w:ascii="Arial" w:eastAsia="Arial" w:hAnsi="Arial" w:cs="Arial"/>
        </w:rPr>
      </w:pPr>
      <w:r>
        <w:rPr>
          <w:rFonts w:ascii="Arial" w:eastAsia="Arial" w:hAnsi="Arial" w:cs="Arial"/>
        </w:rPr>
        <w:t xml:space="preserve">              </w:t>
      </w:r>
      <w:r>
        <w:rPr>
          <w:rFonts w:ascii="Arial" w:eastAsia="Arial" w:hAnsi="Arial" w:cs="Arial"/>
        </w:rPr>
        <w:tab/>
      </w:r>
    </w:p>
    <w:p w14:paraId="639BC226" w14:textId="77777777" w:rsidR="00BA2C79" w:rsidRDefault="00BA2C79">
      <w:pPr>
        <w:rPr>
          <w:rFonts w:ascii="Arial" w:eastAsia="Arial" w:hAnsi="Arial" w:cs="Arial"/>
        </w:rPr>
      </w:pPr>
    </w:p>
    <w:p w14:paraId="22C2C67E" w14:textId="77777777" w:rsidR="00E77BC8" w:rsidRDefault="00E77BC8" w:rsidP="00E77BC8">
      <w:pPr>
        <w:spacing w:line="276" w:lineRule="auto"/>
        <w:ind w:right="-700"/>
        <w:rPr>
          <w:rFonts w:ascii="Arial" w:eastAsia="Arial" w:hAnsi="Arial" w:cs="Arial"/>
        </w:rPr>
      </w:pPr>
      <w:r>
        <w:rPr>
          <w:rFonts w:ascii="Arial" w:eastAsia="Arial" w:hAnsi="Arial" w:cs="Arial"/>
        </w:rPr>
        <w:t>Autor/es:</w:t>
      </w:r>
    </w:p>
    <w:p w14:paraId="254583DA" w14:textId="77777777" w:rsidR="00E77BC8" w:rsidRDefault="00E77BC8" w:rsidP="00E77BC8">
      <w:pPr>
        <w:spacing w:line="276" w:lineRule="auto"/>
        <w:ind w:right="-700"/>
        <w:rPr>
          <w:rFonts w:ascii="Arial" w:eastAsia="Arial" w:hAnsi="Arial" w:cs="Arial"/>
        </w:rPr>
      </w:pPr>
      <w:r>
        <w:rPr>
          <w:rFonts w:ascii="Arial" w:eastAsia="Arial" w:hAnsi="Arial" w:cs="Arial"/>
        </w:rPr>
        <w:t>Concejal Sebastián Raimondo (Bloque Comunidad)</w:t>
      </w:r>
    </w:p>
    <w:p w14:paraId="76DFFEE2" w14:textId="77777777" w:rsidR="00E77BC8" w:rsidRPr="008D1BFA" w:rsidRDefault="00E77BC8" w:rsidP="00E77BC8">
      <w:pPr>
        <w:spacing w:line="276" w:lineRule="auto"/>
        <w:ind w:right="-700"/>
        <w:rPr>
          <w:rFonts w:ascii="Arial" w:eastAsia="Arial" w:hAnsi="Arial" w:cs="Arial"/>
        </w:rPr>
      </w:pPr>
      <w:r>
        <w:rPr>
          <w:rFonts w:ascii="Arial" w:eastAsia="Arial" w:hAnsi="Arial" w:cs="Arial"/>
        </w:rPr>
        <w:t xml:space="preserve">Concejal Noelia </w:t>
      </w:r>
      <w:proofErr w:type="spellStart"/>
      <w:r>
        <w:rPr>
          <w:rFonts w:ascii="Arial" w:eastAsia="Arial" w:hAnsi="Arial" w:cs="Arial"/>
        </w:rPr>
        <w:t>Elisabet</w:t>
      </w:r>
      <w:proofErr w:type="spellEnd"/>
      <w:r>
        <w:rPr>
          <w:rFonts w:ascii="Arial" w:eastAsia="Arial" w:hAnsi="Arial" w:cs="Arial"/>
        </w:rPr>
        <w:t xml:space="preserve"> Figueroa (Bloque Comunidad)</w:t>
      </w:r>
    </w:p>
    <w:p w14:paraId="24AD09BC" w14:textId="77777777" w:rsidR="00BA2C79" w:rsidRDefault="00BA2C79">
      <w:pPr>
        <w:jc w:val="center"/>
        <w:rPr>
          <w:rFonts w:ascii="Arial" w:eastAsia="Arial" w:hAnsi="Arial" w:cs="Arial"/>
          <w:b/>
          <w:bCs/>
        </w:rPr>
      </w:pPr>
    </w:p>
    <w:p w14:paraId="1D5B3077" w14:textId="77777777" w:rsidR="00BA2C79" w:rsidRDefault="00BA2C79">
      <w:pPr>
        <w:jc w:val="center"/>
        <w:rPr>
          <w:rFonts w:ascii="Arial" w:eastAsia="Arial" w:hAnsi="Arial" w:cs="Arial"/>
          <w:b/>
          <w:bCs/>
        </w:rPr>
      </w:pPr>
    </w:p>
    <w:tbl>
      <w:tblPr>
        <w:tblStyle w:val="a1"/>
        <w:tblW w:w="85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510"/>
        <w:gridCol w:w="3090"/>
        <w:gridCol w:w="1950"/>
      </w:tblGrid>
      <w:tr w:rsidR="00BA2C79" w14:paraId="594C3BE9" w14:textId="77777777">
        <w:trPr>
          <w:trHeight w:val="285"/>
        </w:trPr>
        <w:tc>
          <w:tcPr>
            <w:tcW w:w="351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E5EFD6D" w14:textId="77777777" w:rsidR="00BA2C79" w:rsidRDefault="0073627D">
            <w:pPr>
              <w:ind w:left="100" w:right="100"/>
              <w:jc w:val="center"/>
              <w:rPr>
                <w:rFonts w:ascii="Arial" w:eastAsia="Arial" w:hAnsi="Arial" w:cs="Arial"/>
                <w:b/>
                <w:bCs/>
              </w:rPr>
            </w:pPr>
            <w:r>
              <w:rPr>
                <w:rFonts w:ascii="Arial" w:eastAsia="Arial" w:hAnsi="Arial" w:cs="Arial"/>
                <w:b/>
                <w:bCs/>
              </w:rPr>
              <w:t>NOMBRE Y APELLIDO</w:t>
            </w:r>
          </w:p>
        </w:tc>
        <w:tc>
          <w:tcPr>
            <w:tcW w:w="309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2D2D2148" w14:textId="77777777" w:rsidR="00BA2C79" w:rsidRDefault="0073627D">
            <w:pPr>
              <w:ind w:left="100" w:right="100"/>
              <w:jc w:val="center"/>
              <w:rPr>
                <w:rFonts w:ascii="Arial" w:eastAsia="Arial" w:hAnsi="Arial" w:cs="Arial"/>
                <w:b/>
                <w:bCs/>
              </w:rPr>
            </w:pPr>
            <w:r>
              <w:rPr>
                <w:rFonts w:ascii="Arial" w:eastAsia="Arial" w:hAnsi="Arial" w:cs="Arial"/>
                <w:b/>
                <w:bCs/>
              </w:rPr>
              <w:t>FACCIÓN POLÍTICA</w:t>
            </w:r>
          </w:p>
        </w:tc>
        <w:tc>
          <w:tcPr>
            <w:tcW w:w="19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3762831A" w14:textId="77777777" w:rsidR="00BA2C79" w:rsidRDefault="0073627D">
            <w:pPr>
              <w:ind w:left="100" w:right="100"/>
              <w:jc w:val="center"/>
              <w:rPr>
                <w:rFonts w:ascii="Arial" w:eastAsia="Arial" w:hAnsi="Arial" w:cs="Arial"/>
                <w:b/>
                <w:bCs/>
              </w:rPr>
            </w:pPr>
            <w:r>
              <w:rPr>
                <w:rFonts w:ascii="Arial" w:eastAsia="Arial" w:hAnsi="Arial" w:cs="Arial"/>
                <w:b/>
                <w:bCs/>
              </w:rPr>
              <w:t>VOTO</w:t>
            </w:r>
          </w:p>
        </w:tc>
      </w:tr>
      <w:tr w:rsidR="00BA2C79" w14:paraId="66D5FD68" w14:textId="77777777">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5CA32DB6" w14:textId="77777777" w:rsidR="00BA2C79" w:rsidRDefault="0073627D">
            <w:pPr>
              <w:ind w:left="100" w:right="-20"/>
              <w:jc w:val="center"/>
              <w:rPr>
                <w:rFonts w:ascii="Arial" w:eastAsia="Arial" w:hAnsi="Arial" w:cs="Arial"/>
              </w:rPr>
            </w:pPr>
            <w:r>
              <w:rPr>
                <w:rFonts w:ascii="Arial" w:eastAsia="Arial" w:hAnsi="Arial" w:cs="Arial"/>
              </w:rPr>
              <w:t>Sebastián Raimondo</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7B1D97AC" w14:textId="77777777" w:rsidR="00BA2C79" w:rsidRDefault="0073627D">
            <w:pPr>
              <w:ind w:left="100" w:right="100"/>
              <w:jc w:val="center"/>
              <w:rPr>
                <w:rFonts w:ascii="Arial" w:eastAsia="Arial" w:hAnsi="Arial" w:cs="Arial"/>
              </w:rPr>
            </w:pPr>
            <w:r>
              <w:rPr>
                <w:rFonts w:ascii="Arial" w:eastAsia="Arial" w:hAnsi="Arial" w:cs="Arial"/>
              </w:rPr>
              <w:t>Comunidad</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3950ABA7" w14:textId="74DCDBCE" w:rsidR="00BA2C79" w:rsidRDefault="000C14B0">
            <w:pPr>
              <w:ind w:left="100" w:right="100"/>
              <w:jc w:val="center"/>
              <w:rPr>
                <w:rFonts w:ascii="Arial" w:eastAsia="Arial" w:hAnsi="Arial" w:cs="Arial"/>
              </w:rPr>
            </w:pPr>
            <w:r>
              <w:rPr>
                <w:rFonts w:ascii="Arial" w:eastAsia="Arial" w:hAnsi="Arial" w:cs="Arial"/>
              </w:rPr>
              <w:t>+1</w:t>
            </w:r>
            <w:r w:rsidR="0073627D">
              <w:rPr>
                <w:rFonts w:ascii="Arial" w:eastAsia="Arial" w:hAnsi="Arial" w:cs="Arial"/>
              </w:rPr>
              <w:t xml:space="preserve"> </w:t>
            </w:r>
          </w:p>
        </w:tc>
      </w:tr>
      <w:tr w:rsidR="00BA2C79" w14:paraId="567FA77F" w14:textId="77777777">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A677385" w14:textId="77777777" w:rsidR="00BA2C79" w:rsidRDefault="0073627D">
            <w:pPr>
              <w:ind w:left="100" w:right="100"/>
              <w:jc w:val="center"/>
              <w:rPr>
                <w:rFonts w:ascii="Arial" w:eastAsia="Arial" w:hAnsi="Arial" w:cs="Arial"/>
              </w:rPr>
            </w:pPr>
            <w:r>
              <w:rPr>
                <w:rFonts w:ascii="Arial" w:eastAsia="Arial" w:hAnsi="Arial" w:cs="Arial"/>
              </w:rPr>
              <w:t>María Eugenia Mesa</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2DC78F02" w14:textId="77777777" w:rsidR="00BA2C79" w:rsidRDefault="0073627D">
            <w:pPr>
              <w:ind w:left="100" w:right="100"/>
              <w:jc w:val="center"/>
              <w:rPr>
                <w:rFonts w:ascii="Arial" w:eastAsia="Arial" w:hAnsi="Arial" w:cs="Arial"/>
              </w:rPr>
            </w:pPr>
            <w:r>
              <w:rPr>
                <w:rFonts w:ascii="Arial" w:eastAsia="Arial" w:hAnsi="Arial" w:cs="Arial"/>
              </w:rPr>
              <w:t>Amor por Angostura</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5BC60376" w14:textId="2F521CD9" w:rsidR="00BA2C79" w:rsidRDefault="0073627D">
            <w:pPr>
              <w:ind w:left="100" w:right="100"/>
              <w:jc w:val="center"/>
              <w:rPr>
                <w:rFonts w:ascii="Arial" w:eastAsia="Arial" w:hAnsi="Arial" w:cs="Arial"/>
              </w:rPr>
            </w:pPr>
            <w:r>
              <w:rPr>
                <w:rFonts w:ascii="Arial" w:eastAsia="Arial" w:hAnsi="Arial" w:cs="Arial"/>
              </w:rPr>
              <w:t xml:space="preserve"> </w:t>
            </w:r>
            <w:r w:rsidR="000C14B0">
              <w:rPr>
                <w:rFonts w:ascii="Arial" w:eastAsia="Arial" w:hAnsi="Arial" w:cs="Arial"/>
              </w:rPr>
              <w:t>+1</w:t>
            </w:r>
          </w:p>
        </w:tc>
      </w:tr>
      <w:tr w:rsidR="00BA2C79" w14:paraId="1241E2CB" w14:textId="77777777">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A49A6F9" w14:textId="77777777" w:rsidR="00BA2C79" w:rsidRDefault="0073627D">
            <w:pPr>
              <w:ind w:left="100" w:right="100"/>
              <w:jc w:val="center"/>
              <w:rPr>
                <w:rFonts w:ascii="Arial" w:eastAsia="Arial" w:hAnsi="Arial" w:cs="Arial"/>
              </w:rPr>
            </w:pPr>
            <w:r>
              <w:rPr>
                <w:rFonts w:ascii="Arial" w:eastAsia="Arial" w:hAnsi="Arial" w:cs="Arial"/>
              </w:rPr>
              <w:t xml:space="preserve">María Eugenia </w:t>
            </w:r>
            <w:proofErr w:type="spellStart"/>
            <w:r>
              <w:rPr>
                <w:rFonts w:ascii="Arial" w:eastAsia="Arial" w:hAnsi="Arial" w:cs="Arial"/>
              </w:rPr>
              <w:t>Ceraso</w:t>
            </w:r>
            <w:proofErr w:type="spellEnd"/>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7697979D" w14:textId="77777777" w:rsidR="00BA2C79" w:rsidRDefault="0073627D">
            <w:pPr>
              <w:ind w:left="100" w:right="100"/>
              <w:jc w:val="center"/>
              <w:rPr>
                <w:rFonts w:ascii="Arial" w:eastAsia="Arial" w:hAnsi="Arial" w:cs="Arial"/>
              </w:rPr>
            </w:pPr>
            <w:r>
              <w:rPr>
                <w:rFonts w:ascii="Arial" w:eastAsia="Arial" w:hAnsi="Arial" w:cs="Arial"/>
              </w:rPr>
              <w:t>Primero Angostura</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30A0574D" w14:textId="60BC9A06" w:rsidR="00BA2C79" w:rsidRDefault="0073627D">
            <w:pPr>
              <w:ind w:left="100" w:right="100"/>
              <w:jc w:val="center"/>
              <w:rPr>
                <w:rFonts w:ascii="Arial" w:eastAsia="Arial" w:hAnsi="Arial" w:cs="Arial"/>
              </w:rPr>
            </w:pPr>
            <w:r>
              <w:rPr>
                <w:rFonts w:ascii="Arial" w:eastAsia="Arial" w:hAnsi="Arial" w:cs="Arial"/>
              </w:rPr>
              <w:t xml:space="preserve"> </w:t>
            </w:r>
            <w:r w:rsidR="000C14B0">
              <w:rPr>
                <w:rFonts w:ascii="Arial" w:eastAsia="Arial" w:hAnsi="Arial" w:cs="Arial"/>
              </w:rPr>
              <w:t>+1</w:t>
            </w:r>
          </w:p>
        </w:tc>
      </w:tr>
      <w:tr w:rsidR="00BA2C79" w14:paraId="28C062A8" w14:textId="77777777">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04A6339B" w14:textId="77777777" w:rsidR="00BA2C79" w:rsidRDefault="0073627D">
            <w:pPr>
              <w:ind w:left="100" w:right="100"/>
              <w:jc w:val="center"/>
              <w:rPr>
                <w:rFonts w:ascii="Arial" w:eastAsia="Arial" w:hAnsi="Arial" w:cs="Arial"/>
              </w:rPr>
            </w:pPr>
            <w:proofErr w:type="spellStart"/>
            <w:r>
              <w:rPr>
                <w:rFonts w:ascii="Arial" w:eastAsia="Arial" w:hAnsi="Arial" w:cs="Arial"/>
              </w:rPr>
              <w:t>Raul</w:t>
            </w:r>
            <w:proofErr w:type="spellEnd"/>
            <w:r>
              <w:rPr>
                <w:rFonts w:ascii="Arial" w:eastAsia="Arial" w:hAnsi="Arial" w:cs="Arial"/>
              </w:rPr>
              <w:t xml:space="preserve"> Ariel Herrera</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77167B13" w14:textId="77777777" w:rsidR="00BA2C79" w:rsidRDefault="0073627D">
            <w:pPr>
              <w:ind w:left="100" w:right="100"/>
              <w:jc w:val="center"/>
              <w:rPr>
                <w:rFonts w:ascii="Arial" w:eastAsia="Arial" w:hAnsi="Arial" w:cs="Arial"/>
              </w:rPr>
            </w:pPr>
            <w:r>
              <w:rPr>
                <w:rFonts w:ascii="Arial" w:eastAsia="Arial" w:hAnsi="Arial" w:cs="Arial"/>
              </w:rPr>
              <w:t>Juntos por el Cambio</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347C89D4" w14:textId="16668109" w:rsidR="00BA2C79" w:rsidRDefault="0073627D">
            <w:pPr>
              <w:ind w:left="100" w:right="100"/>
              <w:jc w:val="center"/>
              <w:rPr>
                <w:rFonts w:ascii="Arial" w:eastAsia="Arial" w:hAnsi="Arial" w:cs="Arial"/>
              </w:rPr>
            </w:pPr>
            <w:r>
              <w:rPr>
                <w:rFonts w:ascii="Arial" w:eastAsia="Arial" w:hAnsi="Arial" w:cs="Arial"/>
              </w:rPr>
              <w:t xml:space="preserve"> </w:t>
            </w:r>
            <w:r w:rsidR="000C14B0">
              <w:rPr>
                <w:rFonts w:ascii="Arial" w:eastAsia="Arial" w:hAnsi="Arial" w:cs="Arial"/>
              </w:rPr>
              <w:t>+1</w:t>
            </w:r>
          </w:p>
        </w:tc>
      </w:tr>
      <w:tr w:rsidR="00BA2C79" w14:paraId="54685B75" w14:textId="77777777">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7959C4C" w14:textId="77777777" w:rsidR="00BA2C79" w:rsidRDefault="0073627D">
            <w:pPr>
              <w:ind w:left="100" w:right="100"/>
              <w:jc w:val="center"/>
              <w:rPr>
                <w:rFonts w:ascii="Arial" w:eastAsia="Arial" w:hAnsi="Arial" w:cs="Arial"/>
              </w:rPr>
            </w:pPr>
            <w:r>
              <w:rPr>
                <w:rFonts w:ascii="Arial" w:eastAsia="Arial" w:hAnsi="Arial" w:cs="Arial"/>
              </w:rPr>
              <w:t>Lilia Estrella Vidal</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419A0493" w14:textId="77777777" w:rsidR="00BA2C79" w:rsidRDefault="0073627D">
            <w:pPr>
              <w:ind w:left="100" w:right="100"/>
              <w:jc w:val="center"/>
              <w:rPr>
                <w:rFonts w:ascii="Arial" w:eastAsia="Arial" w:hAnsi="Arial" w:cs="Arial"/>
              </w:rPr>
            </w:pPr>
            <w:r>
              <w:rPr>
                <w:rFonts w:ascii="Arial" w:eastAsia="Arial" w:hAnsi="Arial" w:cs="Arial"/>
              </w:rPr>
              <w:t>Juntos por la Libertad</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4CAE43B5" w14:textId="0A42395A" w:rsidR="00BA2C79" w:rsidRDefault="0073627D">
            <w:pPr>
              <w:ind w:left="100" w:right="100"/>
              <w:jc w:val="center"/>
              <w:rPr>
                <w:rFonts w:ascii="Arial" w:eastAsia="Arial" w:hAnsi="Arial" w:cs="Arial"/>
              </w:rPr>
            </w:pPr>
            <w:r>
              <w:rPr>
                <w:rFonts w:ascii="Arial" w:eastAsia="Arial" w:hAnsi="Arial" w:cs="Arial"/>
              </w:rPr>
              <w:t xml:space="preserve"> </w:t>
            </w:r>
            <w:r w:rsidR="000C14B0">
              <w:rPr>
                <w:rFonts w:ascii="Arial" w:eastAsia="Arial" w:hAnsi="Arial" w:cs="Arial"/>
              </w:rPr>
              <w:t>+1</w:t>
            </w:r>
          </w:p>
        </w:tc>
      </w:tr>
      <w:tr w:rsidR="00BA2C79" w14:paraId="62053F4B" w14:textId="77777777">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42897623" w14:textId="77777777" w:rsidR="00BA2C79" w:rsidRDefault="0073627D">
            <w:pPr>
              <w:ind w:left="100" w:right="100"/>
              <w:jc w:val="center"/>
              <w:rPr>
                <w:rFonts w:ascii="Arial" w:eastAsia="Arial" w:hAnsi="Arial" w:cs="Arial"/>
              </w:rPr>
            </w:pPr>
            <w:r>
              <w:rPr>
                <w:rFonts w:ascii="Arial" w:eastAsia="Arial" w:hAnsi="Arial" w:cs="Arial"/>
              </w:rPr>
              <w:t>Tomás Alberto Andrade</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2E86065D" w14:textId="77777777" w:rsidR="00BA2C79" w:rsidRDefault="0073627D">
            <w:pPr>
              <w:ind w:left="100" w:right="100"/>
              <w:jc w:val="center"/>
              <w:rPr>
                <w:rFonts w:ascii="Arial" w:eastAsia="Arial" w:hAnsi="Arial" w:cs="Arial"/>
              </w:rPr>
            </w:pPr>
            <w:r>
              <w:rPr>
                <w:rFonts w:ascii="Arial" w:eastAsia="Arial" w:hAnsi="Arial" w:cs="Arial"/>
              </w:rPr>
              <w:t>Avanzar Neuquén</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66AEFBF8" w14:textId="50999158" w:rsidR="00BA2C79" w:rsidRDefault="0073627D">
            <w:pPr>
              <w:ind w:left="100" w:right="100"/>
              <w:jc w:val="center"/>
              <w:rPr>
                <w:rFonts w:ascii="Arial" w:eastAsia="Arial" w:hAnsi="Arial" w:cs="Arial"/>
              </w:rPr>
            </w:pPr>
            <w:r>
              <w:rPr>
                <w:rFonts w:ascii="Arial" w:eastAsia="Arial" w:hAnsi="Arial" w:cs="Arial"/>
              </w:rPr>
              <w:t xml:space="preserve"> </w:t>
            </w:r>
            <w:r w:rsidR="000C14B0">
              <w:rPr>
                <w:rFonts w:ascii="Arial" w:eastAsia="Arial" w:hAnsi="Arial" w:cs="Arial"/>
              </w:rPr>
              <w:t>+1</w:t>
            </w:r>
          </w:p>
        </w:tc>
      </w:tr>
      <w:tr w:rsidR="00BA2C79" w14:paraId="41219C72" w14:textId="77777777">
        <w:trPr>
          <w:trHeight w:val="285"/>
        </w:trPr>
        <w:tc>
          <w:tcPr>
            <w:tcW w:w="351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7E5A1727" w14:textId="77777777" w:rsidR="00BA2C79" w:rsidRDefault="0073627D">
            <w:pPr>
              <w:ind w:left="100" w:right="100"/>
              <w:jc w:val="center"/>
              <w:rPr>
                <w:rFonts w:ascii="Arial" w:eastAsia="Arial" w:hAnsi="Arial" w:cs="Arial"/>
              </w:rPr>
            </w:pPr>
            <w:r>
              <w:rPr>
                <w:rFonts w:ascii="Arial" w:eastAsia="Arial" w:hAnsi="Arial" w:cs="Arial"/>
              </w:rPr>
              <w:t xml:space="preserve">Noelia </w:t>
            </w:r>
            <w:proofErr w:type="spellStart"/>
            <w:r>
              <w:rPr>
                <w:rFonts w:ascii="Arial" w:eastAsia="Arial" w:hAnsi="Arial" w:cs="Arial"/>
              </w:rPr>
              <w:t>Elisabet</w:t>
            </w:r>
            <w:proofErr w:type="spellEnd"/>
            <w:r>
              <w:rPr>
                <w:rFonts w:ascii="Arial" w:eastAsia="Arial" w:hAnsi="Arial" w:cs="Arial"/>
              </w:rPr>
              <w:t xml:space="preserve"> Figueroa</w:t>
            </w:r>
          </w:p>
        </w:tc>
        <w:tc>
          <w:tcPr>
            <w:tcW w:w="3090" w:type="dxa"/>
            <w:tcBorders>
              <w:top w:val="nil"/>
              <w:left w:val="nil"/>
              <w:bottom w:val="single" w:sz="7" w:space="0" w:color="000000"/>
              <w:right w:val="single" w:sz="7" w:space="0" w:color="000000"/>
            </w:tcBorders>
            <w:tcMar>
              <w:top w:w="0" w:type="dxa"/>
              <w:left w:w="100" w:type="dxa"/>
              <w:bottom w:w="0" w:type="dxa"/>
              <w:right w:w="100" w:type="dxa"/>
            </w:tcMar>
          </w:tcPr>
          <w:p w14:paraId="61373D7C" w14:textId="77777777" w:rsidR="00BA2C79" w:rsidRDefault="0073627D">
            <w:pPr>
              <w:ind w:left="100" w:right="100"/>
              <w:jc w:val="center"/>
              <w:rPr>
                <w:rFonts w:ascii="Arial" w:eastAsia="Arial" w:hAnsi="Arial" w:cs="Arial"/>
              </w:rPr>
            </w:pPr>
            <w:r>
              <w:rPr>
                <w:rFonts w:ascii="Arial" w:eastAsia="Arial" w:hAnsi="Arial" w:cs="Arial"/>
              </w:rPr>
              <w:t>Comunidad</w:t>
            </w:r>
          </w:p>
        </w:tc>
        <w:tc>
          <w:tcPr>
            <w:tcW w:w="1950" w:type="dxa"/>
            <w:tcBorders>
              <w:top w:val="nil"/>
              <w:left w:val="nil"/>
              <w:bottom w:val="single" w:sz="7" w:space="0" w:color="000000"/>
              <w:right w:val="single" w:sz="7" w:space="0" w:color="000000"/>
            </w:tcBorders>
            <w:tcMar>
              <w:top w:w="0" w:type="dxa"/>
              <w:left w:w="100" w:type="dxa"/>
              <w:bottom w:w="0" w:type="dxa"/>
              <w:right w:w="100" w:type="dxa"/>
            </w:tcMar>
          </w:tcPr>
          <w:p w14:paraId="1F3EA3E0" w14:textId="2A0CA40F" w:rsidR="00BA2C79" w:rsidRDefault="0073627D">
            <w:pPr>
              <w:ind w:left="100" w:right="100"/>
              <w:jc w:val="center"/>
              <w:rPr>
                <w:rFonts w:ascii="Arial" w:eastAsia="Arial" w:hAnsi="Arial" w:cs="Arial"/>
              </w:rPr>
            </w:pPr>
            <w:r>
              <w:rPr>
                <w:rFonts w:ascii="Arial" w:eastAsia="Arial" w:hAnsi="Arial" w:cs="Arial"/>
              </w:rPr>
              <w:t xml:space="preserve"> </w:t>
            </w:r>
            <w:r w:rsidR="000C14B0">
              <w:rPr>
                <w:rFonts w:ascii="Arial" w:eastAsia="Arial" w:hAnsi="Arial" w:cs="Arial"/>
              </w:rPr>
              <w:t>+1</w:t>
            </w:r>
          </w:p>
        </w:tc>
      </w:tr>
    </w:tbl>
    <w:p w14:paraId="417B939C" w14:textId="77777777" w:rsidR="00BA2C79" w:rsidRDefault="00BA2C79">
      <w:pPr>
        <w:jc w:val="center"/>
        <w:rPr>
          <w:rFonts w:ascii="Arial" w:eastAsia="Arial" w:hAnsi="Arial" w:cs="Arial"/>
        </w:rPr>
      </w:pPr>
    </w:p>
    <w:p w14:paraId="3CDAAB7A" w14:textId="77777777" w:rsidR="00BA2C79" w:rsidRDefault="00BA2C79">
      <w:pPr>
        <w:ind w:left="-425" w:right="-692"/>
        <w:rPr>
          <w:rFonts w:ascii="Arial" w:eastAsia="Arial" w:hAnsi="Arial" w:cs="Arial"/>
        </w:rPr>
      </w:pPr>
    </w:p>
    <w:p w14:paraId="2BF13F10" w14:textId="77777777" w:rsidR="00BA2C79" w:rsidRDefault="0073627D">
      <w:pPr>
        <w:ind w:left="-425" w:right="-692"/>
        <w:rPr>
          <w:rFonts w:ascii="Arial" w:eastAsia="Arial" w:hAnsi="Arial" w:cs="Arial"/>
        </w:rPr>
      </w:pPr>
      <w:r>
        <w:rPr>
          <w:rFonts w:ascii="Arial" w:eastAsia="Arial" w:hAnsi="Arial" w:cs="Arial"/>
        </w:rPr>
        <w:t xml:space="preserve">Fdo. Raimondo Sebastián (Presidente CD) </w:t>
      </w:r>
      <w:r>
        <w:rPr>
          <w:rFonts w:ascii="Arial" w:eastAsia="Arial" w:hAnsi="Arial" w:cs="Arial"/>
        </w:rPr>
        <w:tab/>
      </w:r>
      <w:r>
        <w:rPr>
          <w:rFonts w:ascii="Arial" w:eastAsia="Arial" w:hAnsi="Arial" w:cs="Arial"/>
        </w:rPr>
        <w:tab/>
        <w:t xml:space="preserve">     </w:t>
      </w:r>
    </w:p>
    <w:p w14:paraId="610D1730" w14:textId="77777777" w:rsidR="00BA2C79" w:rsidRDefault="0073627D">
      <w:pPr>
        <w:ind w:left="-425" w:right="-692"/>
        <w:rPr>
          <w:rFonts w:ascii="Arial" w:eastAsia="Arial" w:hAnsi="Arial" w:cs="Arial"/>
        </w:rPr>
      </w:pPr>
      <w:r>
        <w:rPr>
          <w:rFonts w:ascii="Arial" w:eastAsia="Arial" w:hAnsi="Arial" w:cs="Arial"/>
        </w:rPr>
        <w:t>Jimena de los Ángeles Montero (Secretaria CD)</w:t>
      </w:r>
    </w:p>
    <w:sectPr w:rsidR="00BA2C79">
      <w:headerReference w:type="default" r:id="rId8"/>
      <w:footerReference w:type="default" r:id="rId9"/>
      <w:pgSz w:w="12242" w:h="20163"/>
      <w:pgMar w:top="340" w:right="1264" w:bottom="3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5ACF6" w14:textId="77777777" w:rsidR="00675149" w:rsidRDefault="0073627D">
      <w:r>
        <w:separator/>
      </w:r>
    </w:p>
  </w:endnote>
  <w:endnote w:type="continuationSeparator" w:id="0">
    <w:p w14:paraId="2541CB89" w14:textId="77777777" w:rsidR="00675149" w:rsidRDefault="00736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14791DB-3026-4A04-AE73-1DCAE784C6EC}"/>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embedRegular r:id="rId2" w:fontKey="{0EE27096-93DE-4A7E-87B4-C109D1E7D126}"/>
    <w:embedItalic r:id="rId3" w:fontKey="{49B52C8A-F932-419B-9BC6-A9088C5473AC}"/>
  </w:font>
  <w:font w:name="Calibri">
    <w:panose1 w:val="020F0502020204030204"/>
    <w:charset w:val="00"/>
    <w:family w:val="swiss"/>
    <w:pitch w:val="variable"/>
    <w:sig w:usb0="E4002EFF" w:usb1="C000247B" w:usb2="00000009" w:usb3="00000000" w:csb0="000001FF" w:csb1="00000000"/>
    <w:embedRegular r:id="rId4" w:fontKey="{0261062F-D3A2-43F3-BE04-9790464BCB8F}"/>
  </w:font>
  <w:font w:name="Cambria">
    <w:panose1 w:val="02040503050406030204"/>
    <w:charset w:val="00"/>
    <w:family w:val="roman"/>
    <w:pitch w:val="variable"/>
    <w:sig w:usb0="E00006FF" w:usb1="420024FF" w:usb2="02000000" w:usb3="00000000" w:csb0="0000019F" w:csb1="00000000"/>
    <w:embedRegular r:id="rId5" w:fontKey="{D1BFBC9D-A550-498E-9BEE-1544E354B2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6C1F8" w14:textId="77777777" w:rsidR="00BA2C79" w:rsidRDefault="00C00347">
    <w:pPr>
      <w:pBdr>
        <w:top w:val="none" w:sz="0" w:space="0" w:color="000000"/>
        <w:left w:val="none" w:sz="0" w:space="0" w:color="000000"/>
        <w:bottom w:val="none" w:sz="0" w:space="0" w:color="000000"/>
        <w:right w:val="none" w:sz="0" w:space="0" w:color="000000"/>
        <w:between w:val="none" w:sz="0" w:space="0" w:color="000000"/>
      </w:pBdr>
      <w:spacing w:before="240" w:line="276" w:lineRule="auto"/>
      <w:jc w:val="center"/>
      <w:rPr>
        <w:rFonts w:ascii="Bookman Old Style" w:eastAsia="Bookman Old Style" w:hAnsi="Bookman Old Style" w:cs="Bookman Old Style"/>
        <w:color w:val="222222"/>
        <w:sz w:val="20"/>
        <w:szCs w:val="20"/>
        <w:highlight w:val="white"/>
      </w:rPr>
    </w:pPr>
    <w:r>
      <w:pict w14:anchorId="35DE7AA8">
        <v:rect id="_x0000_i1025" style="width:0;height:1.5pt" o:hralign="center" o:hrstd="t" o:hr="t" fillcolor="#a0a0a0" stroked="f"/>
      </w:pict>
    </w:r>
  </w:p>
  <w:p w14:paraId="408BED02" w14:textId="77777777" w:rsidR="00BA2C79" w:rsidRDefault="0073627D">
    <w:pPr>
      <w:pBdr>
        <w:top w:val="none" w:sz="0" w:space="0" w:color="000000"/>
        <w:left w:val="none" w:sz="0" w:space="0" w:color="000000"/>
        <w:bottom w:val="none" w:sz="0" w:space="0" w:color="000000"/>
        <w:right w:val="none" w:sz="0" w:space="0" w:color="000000"/>
        <w:between w:val="none" w:sz="0" w:space="0" w:color="000000"/>
      </w:pBdr>
      <w:spacing w:before="240" w:line="276" w:lineRule="auto"/>
      <w:jc w:val="center"/>
      <w:rPr>
        <w:rFonts w:ascii="Arial" w:eastAsia="Arial" w:hAnsi="Arial" w:cs="Arial"/>
      </w:rPr>
    </w:pPr>
    <w:r>
      <w:rPr>
        <w:rFonts w:ascii="Bookman Old Style" w:eastAsia="Bookman Old Style" w:hAnsi="Bookman Old Style" w:cs="Bookman Old Style"/>
        <w:color w:val="222222"/>
        <w:sz w:val="20"/>
        <w:szCs w:val="20"/>
        <w:highlight w:val="white"/>
      </w:rPr>
      <w:t>“A 50 Años de la Dictadura Cívico-Militar: Memoria, Verdad y Justicia”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DC3B9" w14:textId="77777777" w:rsidR="00675149" w:rsidRDefault="0073627D">
      <w:r>
        <w:separator/>
      </w:r>
    </w:p>
  </w:footnote>
  <w:footnote w:type="continuationSeparator" w:id="0">
    <w:p w14:paraId="7F3E12A7" w14:textId="77777777" w:rsidR="00675149" w:rsidRDefault="007362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0B416" w14:textId="77777777" w:rsidR="00BA2C79" w:rsidRDefault="0073627D">
    <w:pPr>
      <w:jc w:val="center"/>
      <w:rPr>
        <w:rFonts w:ascii="Bookman Old Style" w:eastAsia="Bookman Old Style" w:hAnsi="Bookman Old Style" w:cs="Bookman Old Style"/>
        <w:color w:val="000000"/>
        <w:sz w:val="20"/>
        <w:szCs w:val="20"/>
      </w:rPr>
    </w:pPr>
    <w:r>
      <w:rPr>
        <w:rFonts w:ascii="Bookman Old Style" w:eastAsia="Bookman Old Style" w:hAnsi="Bookman Old Style" w:cs="Bookman Old Style"/>
        <w:color w:val="000000"/>
        <w:sz w:val="20"/>
        <w:szCs w:val="20"/>
      </w:rPr>
      <w:tab/>
    </w:r>
    <w:r>
      <w:rPr>
        <w:rFonts w:ascii="Bookman Old Style" w:eastAsia="Bookman Old Style" w:hAnsi="Bookman Old Style" w:cs="Bookman Old Style"/>
        <w:color w:val="000000"/>
        <w:sz w:val="20"/>
        <w:szCs w:val="20"/>
      </w:rPr>
      <w:tab/>
    </w:r>
    <w:r>
      <w:rPr>
        <w:noProof/>
      </w:rPr>
      <w:drawing>
        <wp:anchor distT="0" distB="0" distL="114300" distR="114300" simplePos="0" relativeHeight="251658240" behindDoc="0" locked="0" layoutInCell="1" hidden="0" allowOverlap="1" wp14:anchorId="4D365A15" wp14:editId="392AB13E">
          <wp:simplePos x="0" y="0"/>
          <wp:positionH relativeFrom="column">
            <wp:posOffset>2394900</wp:posOffset>
          </wp:positionH>
          <wp:positionV relativeFrom="paragraph">
            <wp:posOffset>-2535</wp:posOffset>
          </wp:positionV>
          <wp:extent cx="1266825" cy="942975"/>
          <wp:effectExtent l="0" t="0" r="0" b="0"/>
          <wp:wrapSquare wrapText="bothSides" distT="0" distB="0" distL="114300" distR="114300"/>
          <wp:docPr id="3" name="image1.png" descr="logo mvla 2024  concejo deliberante 1color"/>
          <wp:cNvGraphicFramePr/>
          <a:graphic xmlns:a="http://schemas.openxmlformats.org/drawingml/2006/main">
            <a:graphicData uri="http://schemas.openxmlformats.org/drawingml/2006/picture">
              <pic:pic xmlns:pic="http://schemas.openxmlformats.org/drawingml/2006/picture">
                <pic:nvPicPr>
                  <pic:cNvPr id="0" name="image1.png" descr="logo mvla 2024  concejo deliberante 1color"/>
                  <pic:cNvPicPr preferRelativeResize="0"/>
                </pic:nvPicPr>
                <pic:blipFill>
                  <a:blip r:embed="rId1"/>
                  <a:srcRect/>
                  <a:stretch>
                    <a:fillRect/>
                  </a:stretch>
                </pic:blipFill>
                <pic:spPr>
                  <a:xfrm>
                    <a:off x="0" y="0"/>
                    <a:ext cx="1266825" cy="942975"/>
                  </a:xfrm>
                  <a:prstGeom prst="rect">
                    <a:avLst/>
                  </a:prstGeom>
                  <a:ln/>
                </pic:spPr>
              </pic:pic>
            </a:graphicData>
          </a:graphic>
        </wp:anchor>
      </w:drawing>
    </w:r>
  </w:p>
  <w:p w14:paraId="3B097CB8" w14:textId="77777777" w:rsidR="00BA2C79" w:rsidRDefault="00BA2C79">
    <w:pPr>
      <w:jc w:val="right"/>
      <w:rPr>
        <w:rFonts w:ascii="Bookman Old Style" w:eastAsia="Bookman Old Style" w:hAnsi="Bookman Old Style" w:cs="Bookman Old Style"/>
        <w:color w:val="000000"/>
        <w:sz w:val="20"/>
        <w:szCs w:val="20"/>
      </w:rPr>
    </w:pPr>
  </w:p>
  <w:p w14:paraId="760278AE" w14:textId="77777777" w:rsidR="00BA2C79" w:rsidRDefault="00BA2C79">
    <w:pPr>
      <w:jc w:val="right"/>
      <w:rPr>
        <w:rFonts w:ascii="Bookman Old Style" w:eastAsia="Bookman Old Style" w:hAnsi="Bookman Old Style" w:cs="Bookman Old Style"/>
        <w:color w:val="000000"/>
        <w:sz w:val="20"/>
        <w:szCs w:val="20"/>
      </w:rPr>
    </w:pPr>
  </w:p>
  <w:p w14:paraId="57DCA33F" w14:textId="77777777" w:rsidR="00BA2C79" w:rsidRDefault="00BA2C79">
    <w:pPr>
      <w:jc w:val="right"/>
      <w:rPr>
        <w:rFonts w:ascii="Bookman Old Style" w:eastAsia="Bookman Old Style" w:hAnsi="Bookman Old Style" w:cs="Bookman Old Style"/>
        <w:color w:val="000000"/>
        <w:sz w:val="20"/>
        <w:szCs w:val="20"/>
      </w:rPr>
    </w:pPr>
  </w:p>
  <w:p w14:paraId="466F816D" w14:textId="77777777" w:rsidR="00BA2C79" w:rsidRDefault="00BA2C79">
    <w:pPr>
      <w:jc w:val="right"/>
      <w:rPr>
        <w:rFonts w:ascii="Bookman Old Style" w:eastAsia="Bookman Old Style" w:hAnsi="Bookman Old Style" w:cs="Bookman Old Style"/>
        <w:color w:val="000000"/>
        <w:sz w:val="20"/>
        <w:szCs w:val="20"/>
      </w:rPr>
    </w:pPr>
  </w:p>
  <w:p w14:paraId="3EC50EC3" w14:textId="77777777" w:rsidR="00BA2C79" w:rsidRDefault="00BA2C79">
    <w:pPr>
      <w:jc w:val="right"/>
      <w:rPr>
        <w:rFonts w:ascii="Bookman Old Style" w:eastAsia="Bookman Old Style" w:hAnsi="Bookman Old Style" w:cs="Bookman Old Style"/>
        <w:color w:val="000000"/>
        <w:sz w:val="20"/>
        <w:szCs w:val="20"/>
      </w:rPr>
    </w:pPr>
  </w:p>
  <w:p w14:paraId="28D4125A" w14:textId="77777777" w:rsidR="00BA2C79" w:rsidRDefault="00BA2C79">
    <w:pPr>
      <w:jc w:val="right"/>
      <w:rPr>
        <w:rFonts w:ascii="Bookman Old Style" w:eastAsia="Bookman Old Style" w:hAnsi="Bookman Old Style" w:cs="Bookman Old Style"/>
        <w:color w:val="000000"/>
        <w:sz w:val="20"/>
        <w:szCs w:val="20"/>
      </w:rPr>
    </w:pPr>
  </w:p>
  <w:p w14:paraId="6AD0D36B" w14:textId="77777777" w:rsidR="00BA2C79" w:rsidRDefault="00BA2C79">
    <w:pPr>
      <w:jc w:val="right"/>
      <w:rPr>
        <w:rFonts w:ascii="Bookman Old Style" w:eastAsia="Bookman Old Style" w:hAnsi="Bookman Old Style" w:cs="Bookman Old Style"/>
        <w:color w:val="000000"/>
        <w:sz w:val="20"/>
        <w:szCs w:val="20"/>
      </w:rPr>
    </w:pPr>
  </w:p>
  <w:p w14:paraId="684BB012" w14:textId="77777777" w:rsidR="00BA2C79" w:rsidRDefault="0073627D">
    <w:pPr>
      <w:pBdr>
        <w:top w:val="none" w:sz="0" w:space="0" w:color="000000"/>
        <w:left w:val="none" w:sz="0" w:space="0" w:color="000000"/>
        <w:bottom w:val="single" w:sz="4" w:space="0" w:color="000000"/>
        <w:right w:val="none" w:sz="0" w:space="0" w:color="000000"/>
        <w:between w:val="none" w:sz="0" w:space="0" w:color="000000"/>
      </w:pBdr>
      <w:jc w:val="center"/>
      <w:rPr>
        <w:rFonts w:ascii="Bookman Old Style" w:eastAsia="Bookman Old Style" w:hAnsi="Bookman Old Style" w:cs="Bookman Old Style"/>
        <w:sz w:val="18"/>
        <w:szCs w:val="18"/>
      </w:rPr>
    </w:pPr>
    <w:r w:rsidRPr="003B40C4">
      <w:rPr>
        <w:rFonts w:ascii="Calibri" w:eastAsia="Bookman Old Style" w:hAnsi="Calibri" w:cs="Calibri"/>
        <w:sz w:val="22"/>
        <w:szCs w:val="22"/>
      </w:rPr>
      <w:t>“2026: 20° Aniversario de la Reforma de la Constitución de la Provincia del Neuquén”</w:t>
    </w:r>
    <w:r>
      <w:rPr>
        <w:rFonts w:ascii="Bookman Old Style" w:eastAsia="Bookman Old Style" w:hAnsi="Bookman Old Style" w:cs="Bookman Old Style"/>
        <w:sz w:val="22"/>
        <w:szCs w:val="22"/>
      </w:rPr>
      <w:tab/>
      <w:t xml:space="preserve">                                      </w:t>
    </w:r>
    <w:r>
      <w:rPr>
        <w:rFonts w:ascii="Bookman Old Style" w:eastAsia="Bookman Old Style" w:hAnsi="Bookman Old Style" w:cs="Bookman Old Style"/>
        <w:sz w:val="20"/>
        <w:szCs w:val="20"/>
      </w:rPr>
      <w:t xml:space="preserve"> “Mes de la Concientización y de las Acciones para la Inclusión Plena”</w:t>
    </w:r>
  </w:p>
  <w:p w14:paraId="3AAE9AA6" w14:textId="77777777" w:rsidR="00BA2C79" w:rsidRDefault="00BA2C79">
    <w:pPr>
      <w:jc w:val="center"/>
      <w:rPr>
        <w:rFonts w:ascii="Bookman Old Style" w:eastAsia="Bookman Old Style" w:hAnsi="Bookman Old Style" w:cs="Bookman Old Style"/>
        <w:i/>
        <w:iC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C79"/>
    <w:rsid w:val="000C14B0"/>
    <w:rsid w:val="003B40C4"/>
    <w:rsid w:val="003D133C"/>
    <w:rsid w:val="004266CC"/>
    <w:rsid w:val="004F118D"/>
    <w:rsid w:val="00675149"/>
    <w:rsid w:val="0073627D"/>
    <w:rsid w:val="00BA2C79"/>
    <w:rsid w:val="00C00347"/>
    <w:rsid w:val="00E77BC8"/>
    <w:rsid w:val="00F102A0"/>
    <w:rsid w:val="00F6713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B8256"/>
  <w15:docId w15:val="{C5472F59-9C51-4531-AEF3-56BC31EED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1"/>
    <w:tblPr>
      <w:tblStyleRowBandSize w:val="1"/>
      <w:tblStyleColBandSize w:val="1"/>
    </w:tblPr>
  </w:style>
  <w:style w:type="paragraph" w:styleId="Encabezado">
    <w:name w:val="header"/>
    <w:basedOn w:val="Normal"/>
    <w:link w:val="EncabezadoCar"/>
    <w:uiPriority w:val="99"/>
    <w:unhideWhenUsed/>
    <w:rsid w:val="003B40C4"/>
    <w:pPr>
      <w:tabs>
        <w:tab w:val="center" w:pos="4252"/>
        <w:tab w:val="right" w:pos="8504"/>
      </w:tabs>
    </w:pPr>
  </w:style>
  <w:style w:type="character" w:customStyle="1" w:styleId="EncabezadoCar">
    <w:name w:val="Encabezado Car"/>
    <w:basedOn w:val="Fuentedeprrafopredeter"/>
    <w:link w:val="Encabezado"/>
    <w:uiPriority w:val="99"/>
    <w:rsid w:val="003B40C4"/>
  </w:style>
  <w:style w:type="paragraph" w:styleId="Piedepgina">
    <w:name w:val="footer"/>
    <w:basedOn w:val="Normal"/>
    <w:link w:val="PiedepginaCar"/>
    <w:uiPriority w:val="99"/>
    <w:unhideWhenUsed/>
    <w:rsid w:val="003B40C4"/>
    <w:pPr>
      <w:tabs>
        <w:tab w:val="center" w:pos="4252"/>
        <w:tab w:val="right" w:pos="8504"/>
      </w:tabs>
    </w:pPr>
  </w:style>
  <w:style w:type="character" w:customStyle="1" w:styleId="PiedepginaCar">
    <w:name w:val="Pie de página Car"/>
    <w:basedOn w:val="Fuentedeprrafopredeter"/>
    <w:link w:val="Piedepgina"/>
    <w:uiPriority w:val="99"/>
    <w:rsid w:val="003B40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12863">
      <w:bodyDiv w:val="1"/>
      <w:marLeft w:val="0"/>
      <w:marRight w:val="0"/>
      <w:marTop w:val="0"/>
      <w:marBottom w:val="0"/>
      <w:divBdr>
        <w:top w:val="none" w:sz="0" w:space="0" w:color="auto"/>
        <w:left w:val="none" w:sz="0" w:space="0" w:color="auto"/>
        <w:bottom w:val="none" w:sz="0" w:space="0" w:color="auto"/>
        <w:right w:val="none" w:sz="0" w:space="0" w:color="auto"/>
      </w:divBdr>
    </w:div>
    <w:div w:id="759069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1.rionegro.com.ar/diario/tools/imprimir.php?id=1378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X3N0qM53FJYVllQuOrZq+aTZgA==">CgMxLjA4AHIhMUhRSzNFT21HT2FiS05RU1Rpd05keEQ0eHBDbGh6N1hr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971</Words>
  <Characters>5343</Characters>
  <Application>Microsoft Office Word</Application>
  <DocSecurity>0</DocSecurity>
  <Lines>44</Lines>
  <Paragraphs>12</Paragraphs>
  <ScaleCrop>false</ScaleCrop>
  <Company/>
  <LinksUpToDate>false</LinksUpToDate>
  <CharactersWithSpaces>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shcd</cp:lastModifiedBy>
  <cp:revision>10</cp:revision>
  <dcterms:created xsi:type="dcterms:W3CDTF">2026-10-28T14:41:00Z</dcterms:created>
  <dcterms:modified xsi:type="dcterms:W3CDTF">2026-10-28T16:38:00Z</dcterms:modified>
</cp:coreProperties>
</file>