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14C43" w14:textId="19B1BF0F" w:rsidR="00AF33C9" w:rsidRDefault="005E5E69">
      <w:pPr>
        <w:spacing w:after="280" w:line="240" w:lineRule="auto"/>
        <w:jc w:val="right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ORDENANZA N.º </w:t>
      </w:r>
      <w:r w:rsidR="002C2E1A">
        <w:rPr>
          <w:rFonts w:ascii="Arial" w:eastAsia="Arial" w:hAnsi="Arial" w:cs="Arial"/>
          <w:b/>
          <w:bCs/>
          <w:sz w:val="24"/>
          <w:szCs w:val="24"/>
        </w:rPr>
        <w:t>4443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/ 2026</w:t>
      </w:r>
    </w:p>
    <w:p w14:paraId="61E7A69E" w14:textId="0FDFADFB" w:rsidR="00AF33C9" w:rsidRDefault="005E5E69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</w:pBdr>
        <w:spacing w:before="280" w:after="280" w:line="240" w:lineRule="auto"/>
        <w:ind w:right="16"/>
        <w:jc w:val="center"/>
        <w:rPr>
          <w:rFonts w:ascii="Arial" w:eastAsia="Arial" w:hAnsi="Arial" w:cs="Arial"/>
          <w:b/>
          <w:bCs/>
          <w:sz w:val="24"/>
          <w:szCs w:val="24"/>
        </w:rPr>
      </w:pPr>
      <w:bookmarkStart w:id="0" w:name="_heading=h.5s2fmbnjmc5c" w:colFirst="0" w:colLast="0"/>
      <w:bookmarkEnd w:id="0"/>
      <w:r>
        <w:rPr>
          <w:rFonts w:ascii="Arial" w:eastAsia="Arial" w:hAnsi="Arial" w:cs="Arial"/>
          <w:b/>
          <w:bCs/>
          <w:sz w:val="24"/>
          <w:szCs w:val="24"/>
        </w:rPr>
        <w:t xml:space="preserve">TÍTULO: “AUTORIZACIÓN AL DEPARTAMENTO EJECUTIVO MUNICIPAL A FIRMAR CONTRATO DE COMODATO ECO HUERTAS CON LA SRA. DIB SUSANA BEATRIZ” </w:t>
      </w:r>
      <w:r w:rsidR="002C2E1A">
        <w:rPr>
          <w:rFonts w:ascii="Arial" w:eastAsia="Arial" w:hAnsi="Arial" w:cs="Arial"/>
          <w:b/>
          <w:bCs/>
          <w:sz w:val="24"/>
          <w:szCs w:val="24"/>
        </w:rPr>
        <w:t>.-</w:t>
      </w:r>
    </w:p>
    <w:p w14:paraId="0EEFD40B" w14:textId="77777777" w:rsidR="00AF33C9" w:rsidRDefault="005E5E69">
      <w:pPr>
        <w:spacing w:before="280" w:after="28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VISTO:</w:t>
      </w:r>
    </w:p>
    <w:p w14:paraId="21A658E7" w14:textId="13BC4B9F" w:rsidR="00AF33C9" w:rsidRDefault="005E5E69">
      <w:pPr>
        <w:spacing w:before="280" w:after="280" w:line="240" w:lineRule="auto"/>
        <w:ind w:firstLine="85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El </w:t>
      </w:r>
      <w:r w:rsidR="002C2E1A"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xpediente N°295-SEyDL-</w:t>
      </w:r>
      <w:r w:rsidR="002C2E1A">
        <w:rPr>
          <w:rFonts w:ascii="Arial" w:eastAsia="Arial" w:hAnsi="Arial" w:cs="Arial"/>
          <w:sz w:val="24"/>
          <w:szCs w:val="24"/>
        </w:rPr>
        <w:t>20</w:t>
      </w:r>
      <w:r>
        <w:rPr>
          <w:rFonts w:ascii="Arial" w:eastAsia="Arial" w:hAnsi="Arial" w:cs="Arial"/>
          <w:sz w:val="24"/>
          <w:szCs w:val="24"/>
        </w:rPr>
        <w:t>14, la Carta Orgánica Municipal; y</w:t>
      </w:r>
    </w:p>
    <w:p w14:paraId="05AD6486" w14:textId="77777777" w:rsidR="00AF33C9" w:rsidRDefault="005E5E69">
      <w:pPr>
        <w:spacing w:before="280" w:after="28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CONSIDERANDO:</w:t>
      </w:r>
    </w:p>
    <w:p w14:paraId="67F60A8C" w14:textId="77777777" w:rsidR="00AF33C9" w:rsidRDefault="005E5E69">
      <w:pPr>
        <w:spacing w:before="280" w:after="280" w:line="240" w:lineRule="auto"/>
        <w:ind w:firstLine="993"/>
        <w:jc w:val="both"/>
        <w:rPr>
          <w:rFonts w:ascii="Arial" w:eastAsia="Arial" w:hAnsi="Arial" w:cs="Arial"/>
          <w:sz w:val="24"/>
          <w:szCs w:val="24"/>
          <w:highlight w:val="white"/>
        </w:rPr>
      </w:pPr>
      <w:r>
        <w:rPr>
          <w:rFonts w:ascii="Arial" w:eastAsia="Arial" w:hAnsi="Arial" w:cs="Arial"/>
          <w:sz w:val="24"/>
          <w:szCs w:val="24"/>
          <w:highlight w:val="white"/>
        </w:rPr>
        <w:t>Que, se encuentran cumplidos los plazos estipulados en los Artículos 100 y 101 de la Carta Orgánica Municipal, reglamentados por la Ordenanza N°3212/2017;</w:t>
      </w:r>
    </w:p>
    <w:p w14:paraId="64FF7A98" w14:textId="4AD702B8" w:rsidR="00AF33C9" w:rsidRDefault="005E5E69">
      <w:pPr>
        <w:spacing w:before="280" w:after="280" w:line="240" w:lineRule="auto"/>
        <w:ind w:firstLine="99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Que, el día 21 de agosto ingresa nota desde la Secretaría de Ciudadanía y Comunidades Saludables con remisión de contrato de Comodato “Eco Huertas Angostura” a firmarse entre la Vice Intendente Municipal Dra. Tamara Lorena Martinez DNI</w:t>
      </w:r>
      <w:r>
        <w:rPr>
          <w:rFonts w:ascii="Arial" w:eastAsia="Arial" w:hAnsi="Arial" w:cs="Arial"/>
          <w:sz w:val="21"/>
          <w:szCs w:val="21"/>
          <w:highlight w:val="white"/>
        </w:rPr>
        <w:t xml:space="preserve"> </w:t>
      </w:r>
      <w:r>
        <w:rPr>
          <w:rFonts w:ascii="Arial" w:eastAsia="Arial" w:hAnsi="Arial" w:cs="Arial"/>
          <w:sz w:val="24"/>
          <w:szCs w:val="24"/>
          <w:highlight w:val="white"/>
        </w:rPr>
        <w:t>N°27.940.530</w:t>
      </w:r>
      <w:r>
        <w:rPr>
          <w:rFonts w:ascii="Arial" w:eastAsia="Arial" w:hAnsi="Arial" w:cs="Arial"/>
          <w:sz w:val="24"/>
          <w:szCs w:val="24"/>
        </w:rPr>
        <w:t xml:space="preserve">, la </w:t>
      </w:r>
      <w:r w:rsidR="00855B82"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ecretaria de Ciudadanía y Comunidades Saludables Lic. Zunino Paula DNI N°</w:t>
      </w:r>
      <w:r>
        <w:rPr>
          <w:rFonts w:ascii="Arial" w:eastAsia="Arial" w:hAnsi="Arial" w:cs="Arial"/>
          <w:sz w:val="24"/>
          <w:szCs w:val="24"/>
          <w:highlight w:val="white"/>
        </w:rPr>
        <w:t>28.113.307</w:t>
      </w:r>
      <w:r>
        <w:rPr>
          <w:rFonts w:ascii="Arial" w:eastAsia="Arial" w:hAnsi="Arial" w:cs="Arial"/>
          <w:color w:val="474747"/>
          <w:sz w:val="21"/>
          <w:szCs w:val="21"/>
          <w:highlight w:val="white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 la Productora Sra. Dib Susana Beatriz DNI N°16.019.644, en virtud del vencimiento y la necesidad de renovación del mismo;</w:t>
      </w:r>
    </w:p>
    <w:p w14:paraId="380EFBFA" w14:textId="77777777" w:rsidR="00AF33C9" w:rsidRDefault="005E5E69">
      <w:pPr>
        <w:spacing w:before="280" w:after="280" w:line="240" w:lineRule="auto"/>
        <w:ind w:firstLine="99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Que, con el firme objetivo de dar cumplimiento y avances en las metas fijadas en la implementación del programa “Huertas Orgánicas Municipal Familiar y Comunitaria”, La Municipalidad acuerda brindar un espacio a los productores locales de tierras destinadas a fines productivos;</w:t>
      </w:r>
    </w:p>
    <w:p w14:paraId="31E568BC" w14:textId="77777777" w:rsidR="00AF33C9" w:rsidRDefault="005E5E69">
      <w:pPr>
        <w:spacing w:before="280" w:after="280" w:line="240" w:lineRule="auto"/>
        <w:ind w:firstLine="99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Que, el mencionado convenio trata la renovación del contrato de comodato otorgado a cada productor, sobre una parcela identificada como “Parcela N°31” de mil (1.000) m2 ubicada en los predios de Nomenclatura Catastral 16-21-72-4150 y 16-21-72-6248 por el término de 5 años, equivalentes a 5 (cinco) “CICLOS PRODUCTIVOS”;</w:t>
      </w:r>
    </w:p>
    <w:p w14:paraId="48EFAFA4" w14:textId="77777777" w:rsidR="00AF33C9" w:rsidRDefault="005E5E69">
      <w:pPr>
        <w:spacing w:before="280" w:after="280" w:line="240" w:lineRule="auto"/>
        <w:ind w:firstLine="99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Que, los productores se comprometen a realizar todas las labores culturales necesarias para lograr el mayor aprovechamiento productivo de la parcela bajo el asesoramiento técnico del personal del a municipalidad, como dar cumplimiento a todas las tareas necesarias para el mantenimiento y funcionamiento del área productiva asignada y en común con los demás productores;</w:t>
      </w:r>
    </w:p>
    <w:p w14:paraId="2E31FB06" w14:textId="77777777" w:rsidR="00AF33C9" w:rsidRDefault="005E5E69">
      <w:pPr>
        <w:spacing w:before="280" w:after="280" w:line="240" w:lineRule="auto"/>
        <w:ind w:firstLine="99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Que, la parcela productiva dada en comodato a la Productora podrá ser utilizada, exclusivamente a los fines de implantar el cultivo de especies comprendidas dentro del Programa “Huerta Orgánica Municipal Familiar y Comunitaria” las labores podrán ser utilizadas únicamente en horario diurno, no permitiéndose en ningún caso el pernocte dentro del predio, siendo causa de rescisión del presente contrato;</w:t>
      </w:r>
    </w:p>
    <w:p w14:paraId="4E77E3DB" w14:textId="77777777" w:rsidR="00AF33C9" w:rsidRDefault="005E5E69">
      <w:pPr>
        <w:spacing w:before="280" w:after="280" w:line="240" w:lineRule="auto"/>
        <w:ind w:firstLine="99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Que, de acuerdo a lo estipulado en el Artículo 95, inciso 29 de nuestra Carta Orgánica Municipal es facultad del Concejo Deliberante autorizar al Departamento Ejecutivo a efectuar adquisiciones, gravar, alquilar, otorgar comodato, administrar y enajenar bienes del dominio privado municipal, con el voto de los dos tercios (⅔) del total de sus miembros;</w:t>
      </w:r>
    </w:p>
    <w:p w14:paraId="686D17C1" w14:textId="77777777" w:rsidR="00AF33C9" w:rsidRDefault="00AF33C9">
      <w:pPr>
        <w:tabs>
          <w:tab w:val="left" w:pos="1134"/>
        </w:tabs>
        <w:jc w:val="center"/>
        <w:rPr>
          <w:rFonts w:ascii="Arial" w:eastAsia="Arial" w:hAnsi="Arial" w:cs="Arial"/>
          <w:sz w:val="24"/>
          <w:szCs w:val="24"/>
        </w:rPr>
      </w:pPr>
    </w:p>
    <w:p w14:paraId="3C354717" w14:textId="77777777" w:rsidR="00AF33C9" w:rsidRDefault="005E5E69">
      <w:pPr>
        <w:tabs>
          <w:tab w:val="left" w:pos="1134"/>
        </w:tabs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Por ello y conforme a lo dispuesto en el Art. 107 de la carta Orgánica Municipal</w:t>
      </w:r>
    </w:p>
    <w:p w14:paraId="62F5207C" w14:textId="77777777" w:rsidR="00AF33C9" w:rsidRDefault="00AF33C9">
      <w:pPr>
        <w:tabs>
          <w:tab w:val="left" w:pos="1134"/>
        </w:tabs>
        <w:rPr>
          <w:rFonts w:ascii="Arial" w:eastAsia="Arial" w:hAnsi="Arial" w:cs="Arial"/>
          <w:color w:val="000000"/>
          <w:sz w:val="24"/>
          <w:szCs w:val="24"/>
        </w:rPr>
      </w:pPr>
    </w:p>
    <w:p w14:paraId="70EC1ACC" w14:textId="77777777" w:rsidR="00AF33C9" w:rsidRDefault="005E5E69">
      <w:pPr>
        <w:pStyle w:val="Ttulo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El Concejo Deliberante de la Municipalidad de Villa La Angostura</w:t>
      </w:r>
    </w:p>
    <w:p w14:paraId="2CCCF793" w14:textId="77777777" w:rsidR="00AF33C9" w:rsidRDefault="005E5E69">
      <w:pPr>
        <w:pStyle w:val="Ttulo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SANCIONA CON FUERZA DE</w:t>
      </w:r>
    </w:p>
    <w:p w14:paraId="4E4298CB" w14:textId="77777777" w:rsidR="00AF33C9" w:rsidRDefault="005E5E69">
      <w:pPr>
        <w:pStyle w:val="Ttulo2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ORDENANZA</w:t>
      </w:r>
    </w:p>
    <w:p w14:paraId="6BEC8E24" w14:textId="7BB4E674" w:rsidR="00AF33C9" w:rsidRDefault="005E5E69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ARTÍCULO 1°: AUTORIZASE </w:t>
      </w:r>
      <w:r>
        <w:rPr>
          <w:rFonts w:ascii="Arial" w:eastAsia="Arial" w:hAnsi="Arial" w:cs="Arial"/>
          <w:sz w:val="24"/>
          <w:szCs w:val="24"/>
        </w:rPr>
        <w:t>al Departamento Ejecutivo Municipal a firmar el Contrato de Comodato entre la Vice Intendente Municipal Dra. Tamara Lorena Martinez DNI</w:t>
      </w:r>
      <w:r>
        <w:rPr>
          <w:rFonts w:ascii="Arial" w:eastAsia="Arial" w:hAnsi="Arial" w:cs="Arial"/>
          <w:sz w:val="21"/>
          <w:szCs w:val="21"/>
          <w:highlight w:val="white"/>
        </w:rPr>
        <w:t xml:space="preserve"> </w:t>
      </w:r>
      <w:r>
        <w:rPr>
          <w:rFonts w:ascii="Arial" w:eastAsia="Arial" w:hAnsi="Arial" w:cs="Arial"/>
          <w:sz w:val="24"/>
          <w:szCs w:val="24"/>
          <w:highlight w:val="white"/>
        </w:rPr>
        <w:t>N°27.940.530</w:t>
      </w:r>
      <w:r>
        <w:rPr>
          <w:rFonts w:ascii="Arial" w:eastAsia="Arial" w:hAnsi="Arial" w:cs="Arial"/>
          <w:sz w:val="24"/>
          <w:szCs w:val="24"/>
        </w:rPr>
        <w:t>, la Secretaria de Ciudadanía y Comunidades Saludables Lic. Zunino Paula DNI N°</w:t>
      </w:r>
      <w:r>
        <w:rPr>
          <w:rFonts w:ascii="Arial" w:eastAsia="Arial" w:hAnsi="Arial" w:cs="Arial"/>
          <w:sz w:val="24"/>
          <w:szCs w:val="24"/>
          <w:highlight w:val="white"/>
        </w:rPr>
        <w:t>28.113.307</w:t>
      </w:r>
      <w:r>
        <w:rPr>
          <w:rFonts w:ascii="Arial" w:eastAsia="Arial" w:hAnsi="Arial" w:cs="Arial"/>
          <w:color w:val="474747"/>
          <w:sz w:val="21"/>
          <w:szCs w:val="21"/>
          <w:highlight w:val="white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en representación de la Municipalidad de Villa La Angostura y la Productora y la Productora Sra. Dib Susana Beatriz DNI N°16.019.644 por una parcela identificada como “Parcela N°31” de mil (12.000) m2 ubicada en los predios de Nomenclatura Catastral 16-21-72-4150 y 16-21-72-6248.-------------------------------------------------------------------</w:t>
      </w:r>
      <w:r w:rsidR="004C7E90">
        <w:rPr>
          <w:rFonts w:ascii="Arial" w:eastAsia="Arial" w:hAnsi="Arial" w:cs="Arial"/>
          <w:sz w:val="24"/>
          <w:szCs w:val="24"/>
        </w:rPr>
        <w:t>---------------------------</w:t>
      </w:r>
    </w:p>
    <w:p w14:paraId="6D15F895" w14:textId="4FBFE021" w:rsidR="00AF33C9" w:rsidRDefault="005E5E69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ARTÍCULO 2°: DISPÓNGASE </w:t>
      </w:r>
      <w:r>
        <w:rPr>
          <w:rFonts w:ascii="Arial" w:eastAsia="Arial" w:hAnsi="Arial" w:cs="Arial"/>
          <w:sz w:val="24"/>
          <w:szCs w:val="24"/>
        </w:rPr>
        <w:t>que los plazos correspondientes son los indicados en el respectivo Contrato de Comodato, por el término de 5 años, equivalentes a 5 (cinco) “CICLOS PRODUCTIVOS”, comprendidos desde el día 01 de noviembre de 2025 hasta el día 01 de noviembre de 2030.-----------------------------------------------</w:t>
      </w:r>
      <w:r w:rsidR="004C7E90">
        <w:rPr>
          <w:rFonts w:ascii="Arial" w:eastAsia="Arial" w:hAnsi="Arial" w:cs="Arial"/>
          <w:sz w:val="24"/>
          <w:szCs w:val="24"/>
        </w:rPr>
        <w:t>----</w:t>
      </w:r>
    </w:p>
    <w:p w14:paraId="7EEE4F8E" w14:textId="77777777" w:rsidR="00AF33C9" w:rsidRDefault="005E5E69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ARTÍCULO 3°: PASE </w:t>
      </w:r>
      <w:r>
        <w:rPr>
          <w:rFonts w:ascii="Arial" w:eastAsia="Arial" w:hAnsi="Arial" w:cs="Arial"/>
          <w:sz w:val="24"/>
          <w:szCs w:val="24"/>
        </w:rPr>
        <w:t>al Departamento Ejecutivo Municipal para su promulgación. Regístrese. Cumplido. Publíquese. Archívese.------------------------------------------------</w:t>
      </w:r>
    </w:p>
    <w:p w14:paraId="176EFC4A" w14:textId="77777777" w:rsidR="005E5E69" w:rsidRDefault="005E5E69" w:rsidP="005E5E69">
      <w:pPr>
        <w:tabs>
          <w:tab w:val="left" w:pos="2835"/>
        </w:tabs>
        <w:spacing w:before="240" w:after="240" w:line="360" w:lineRule="auto"/>
        <w:jc w:val="both"/>
        <w:rPr>
          <w:rFonts w:ascii="Arial" w:eastAsia="Arial" w:hAnsi="Arial" w:cs="Arial"/>
          <w:b/>
          <w:bCs/>
          <w:lang w:val="es-ES"/>
        </w:rPr>
      </w:pPr>
    </w:p>
    <w:p w14:paraId="17D1668C" w14:textId="0F06430F" w:rsidR="00AF33C9" w:rsidRPr="004C7E90" w:rsidRDefault="00D45696" w:rsidP="004C7E9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  <w:lang w:val="es-ES"/>
        </w:rPr>
      </w:pPr>
      <w:r w:rsidRPr="004C7E90">
        <w:rPr>
          <w:rFonts w:ascii="Arial" w:eastAsia="Arial" w:hAnsi="Arial" w:cs="Arial"/>
          <w:sz w:val="24"/>
          <w:szCs w:val="24"/>
          <w:lang w:val="es-ES"/>
        </w:rPr>
        <w:t>Dada en la Sala de Sesiones Don Humberto Rolando del Concejo Deliberante, a los 28 días del mes de octubre del año 2026, en Sesión Ordinaria N° XVIII, Acta N° 2008</w:t>
      </w:r>
    </w:p>
    <w:p w14:paraId="5757BD29" w14:textId="77777777" w:rsidR="00D45696" w:rsidRDefault="00D45696" w:rsidP="00D4569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4AB4B3DA" w14:textId="77777777" w:rsidR="004C7E90" w:rsidRPr="00D85140" w:rsidRDefault="004C7E90" w:rsidP="004C7E90">
      <w:pPr>
        <w:spacing w:after="0" w:line="240" w:lineRule="auto"/>
        <w:ind w:right="-697"/>
        <w:rPr>
          <w:rFonts w:ascii="Arial" w:eastAsia="Arial" w:hAnsi="Arial" w:cs="Arial"/>
          <w:sz w:val="24"/>
          <w:szCs w:val="24"/>
        </w:rPr>
      </w:pPr>
      <w:r w:rsidRPr="00D85140">
        <w:rPr>
          <w:rFonts w:ascii="Arial" w:eastAsia="Arial" w:hAnsi="Arial" w:cs="Arial"/>
          <w:sz w:val="24"/>
          <w:szCs w:val="24"/>
        </w:rPr>
        <w:t>Autor/es:</w:t>
      </w:r>
    </w:p>
    <w:p w14:paraId="11649B53" w14:textId="77777777" w:rsidR="004C7E90" w:rsidRPr="00D85140" w:rsidRDefault="004C7E90" w:rsidP="004C7E90">
      <w:pPr>
        <w:spacing w:after="0" w:line="240" w:lineRule="auto"/>
        <w:ind w:right="-697"/>
        <w:rPr>
          <w:rFonts w:ascii="Arial" w:eastAsia="Arial" w:hAnsi="Arial" w:cs="Arial"/>
          <w:sz w:val="24"/>
          <w:szCs w:val="24"/>
        </w:rPr>
      </w:pPr>
      <w:r w:rsidRPr="00D85140">
        <w:rPr>
          <w:rFonts w:ascii="Arial" w:eastAsia="Arial" w:hAnsi="Arial" w:cs="Arial"/>
          <w:sz w:val="24"/>
          <w:szCs w:val="24"/>
        </w:rPr>
        <w:t>Concejal Sebastián Raimondo (Bloque Comunidad)</w:t>
      </w:r>
    </w:p>
    <w:p w14:paraId="5C009F7D" w14:textId="6D8DE051" w:rsidR="00AF33C9" w:rsidRPr="004C7E90" w:rsidRDefault="004C7E90" w:rsidP="004C7E90">
      <w:pPr>
        <w:spacing w:after="0" w:line="240" w:lineRule="auto"/>
        <w:ind w:right="-697"/>
        <w:rPr>
          <w:rFonts w:ascii="Arial" w:eastAsia="Arial" w:hAnsi="Arial" w:cs="Arial"/>
          <w:sz w:val="24"/>
          <w:szCs w:val="24"/>
        </w:rPr>
      </w:pPr>
      <w:r w:rsidRPr="00D85140">
        <w:rPr>
          <w:rFonts w:ascii="Arial" w:eastAsia="Arial" w:hAnsi="Arial" w:cs="Arial"/>
          <w:sz w:val="24"/>
          <w:szCs w:val="24"/>
        </w:rPr>
        <w:t>Concejal Noelia Elisabet Figueroa (Bloque Comunidad)</w:t>
      </w:r>
    </w:p>
    <w:p w14:paraId="1EF37732" w14:textId="77777777" w:rsidR="00AF33C9" w:rsidRDefault="00AF33C9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7D308B82" w14:textId="77777777" w:rsidR="00AF33C9" w:rsidRDefault="00AF33C9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Style w:val="a"/>
        <w:tblW w:w="85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510"/>
        <w:gridCol w:w="3090"/>
        <w:gridCol w:w="1950"/>
      </w:tblGrid>
      <w:tr w:rsidR="00AF33C9" w14:paraId="1E7A6C66" w14:textId="77777777">
        <w:trPr>
          <w:trHeight w:val="285"/>
        </w:trPr>
        <w:tc>
          <w:tcPr>
            <w:tcW w:w="35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64EBF8" w14:textId="77777777" w:rsidR="00AF33C9" w:rsidRDefault="005E5E69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NOMBRE Y APELLIDO</w:t>
            </w:r>
          </w:p>
        </w:tc>
        <w:tc>
          <w:tcPr>
            <w:tcW w:w="309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BD58BF" w14:textId="77777777" w:rsidR="00AF33C9" w:rsidRDefault="005E5E69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FACCIÓN POLÍTICA</w:t>
            </w:r>
          </w:p>
        </w:tc>
        <w:tc>
          <w:tcPr>
            <w:tcW w:w="195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024E16" w14:textId="77777777" w:rsidR="00AF33C9" w:rsidRDefault="005E5E69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VOTO</w:t>
            </w:r>
          </w:p>
        </w:tc>
      </w:tr>
      <w:tr w:rsidR="00AF33C9" w14:paraId="51D8CC95" w14:textId="77777777">
        <w:trPr>
          <w:trHeight w:val="285"/>
        </w:trPr>
        <w:tc>
          <w:tcPr>
            <w:tcW w:w="351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D46B1" w14:textId="77777777" w:rsidR="00AF33C9" w:rsidRDefault="005E5E69">
            <w:pPr>
              <w:spacing w:after="0" w:line="240" w:lineRule="auto"/>
              <w:ind w:left="100" w:right="-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Sebastián Raimondo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ADD2A4" w14:textId="77777777" w:rsidR="00AF33C9" w:rsidRDefault="005E5E69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Comunidad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7684FF" w14:textId="6B6D1022" w:rsidR="00AF33C9" w:rsidRDefault="0084519D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+1</w:t>
            </w:r>
            <w:r w:rsidR="005E5E69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AF33C9" w14:paraId="299AAF8C" w14:textId="77777777">
        <w:trPr>
          <w:trHeight w:val="285"/>
        </w:trPr>
        <w:tc>
          <w:tcPr>
            <w:tcW w:w="351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2D4577" w14:textId="77777777" w:rsidR="00AF33C9" w:rsidRDefault="005E5E69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María Eugenia Mesa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CEAC84" w14:textId="77777777" w:rsidR="00AF33C9" w:rsidRDefault="005E5E69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Amor por Angostura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BD05F6" w14:textId="6DDE9F85" w:rsidR="00AF33C9" w:rsidRDefault="005E5E69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84519D">
              <w:rPr>
                <w:rFonts w:ascii="Arial" w:eastAsia="Arial" w:hAnsi="Arial" w:cs="Arial"/>
                <w:sz w:val="24"/>
                <w:szCs w:val="24"/>
              </w:rPr>
              <w:t>+1</w:t>
            </w:r>
          </w:p>
        </w:tc>
      </w:tr>
      <w:tr w:rsidR="00AF33C9" w14:paraId="754481B0" w14:textId="77777777">
        <w:trPr>
          <w:trHeight w:val="285"/>
        </w:trPr>
        <w:tc>
          <w:tcPr>
            <w:tcW w:w="351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4D4708" w14:textId="77777777" w:rsidR="00AF33C9" w:rsidRDefault="005E5E69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María Eugenia Ceraso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AAC815" w14:textId="77777777" w:rsidR="00AF33C9" w:rsidRDefault="005E5E69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Primero Angostura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CAC716" w14:textId="17AD831B" w:rsidR="00AF33C9" w:rsidRDefault="005E5E69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84519D">
              <w:rPr>
                <w:rFonts w:ascii="Arial" w:eastAsia="Arial" w:hAnsi="Arial" w:cs="Arial"/>
                <w:sz w:val="24"/>
                <w:szCs w:val="24"/>
              </w:rPr>
              <w:t>+1</w:t>
            </w:r>
          </w:p>
        </w:tc>
      </w:tr>
      <w:tr w:rsidR="00AF33C9" w14:paraId="255DD382" w14:textId="77777777">
        <w:trPr>
          <w:trHeight w:val="285"/>
        </w:trPr>
        <w:tc>
          <w:tcPr>
            <w:tcW w:w="351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302FF3" w14:textId="77777777" w:rsidR="00AF33C9" w:rsidRDefault="005E5E69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Raul Ariel Herrera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AC7696" w14:textId="77777777" w:rsidR="00AF33C9" w:rsidRDefault="005E5E69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Juntos por el Cambio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4E3540" w14:textId="5C880886" w:rsidR="00AF33C9" w:rsidRDefault="005E5E69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84519D">
              <w:rPr>
                <w:rFonts w:ascii="Arial" w:eastAsia="Arial" w:hAnsi="Arial" w:cs="Arial"/>
                <w:sz w:val="24"/>
                <w:szCs w:val="24"/>
              </w:rPr>
              <w:t>+1</w:t>
            </w:r>
          </w:p>
        </w:tc>
      </w:tr>
      <w:tr w:rsidR="00AF33C9" w14:paraId="5A5D7B40" w14:textId="77777777">
        <w:trPr>
          <w:trHeight w:val="285"/>
        </w:trPr>
        <w:tc>
          <w:tcPr>
            <w:tcW w:w="351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87F46D" w14:textId="77777777" w:rsidR="00AF33C9" w:rsidRDefault="005E5E69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Lilia Estrella Vidal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B8B70A" w14:textId="77777777" w:rsidR="00AF33C9" w:rsidRDefault="005E5E69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Juntos por la Libertad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52D260" w14:textId="680A2800" w:rsidR="00AF33C9" w:rsidRDefault="005E5E69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84519D">
              <w:rPr>
                <w:rFonts w:ascii="Arial" w:eastAsia="Arial" w:hAnsi="Arial" w:cs="Arial"/>
                <w:sz w:val="24"/>
                <w:szCs w:val="24"/>
              </w:rPr>
              <w:t>+1</w:t>
            </w:r>
          </w:p>
        </w:tc>
      </w:tr>
      <w:tr w:rsidR="00AF33C9" w14:paraId="6C2233A5" w14:textId="77777777">
        <w:trPr>
          <w:trHeight w:val="285"/>
        </w:trPr>
        <w:tc>
          <w:tcPr>
            <w:tcW w:w="351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4E1FF0" w14:textId="77777777" w:rsidR="00AF33C9" w:rsidRDefault="005E5E69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Tomás Alberto Andrade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2C244A" w14:textId="77777777" w:rsidR="00AF33C9" w:rsidRDefault="005E5E69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Avanzar Neuquén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78E627" w14:textId="62BC96AB" w:rsidR="00AF33C9" w:rsidRDefault="005E5E69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84519D">
              <w:rPr>
                <w:rFonts w:ascii="Arial" w:eastAsia="Arial" w:hAnsi="Arial" w:cs="Arial"/>
                <w:sz w:val="24"/>
                <w:szCs w:val="24"/>
              </w:rPr>
              <w:t>+1</w:t>
            </w:r>
          </w:p>
        </w:tc>
      </w:tr>
      <w:tr w:rsidR="00AF33C9" w14:paraId="10279C92" w14:textId="77777777">
        <w:trPr>
          <w:trHeight w:val="285"/>
        </w:trPr>
        <w:tc>
          <w:tcPr>
            <w:tcW w:w="351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242ABD" w14:textId="77777777" w:rsidR="00AF33C9" w:rsidRDefault="005E5E69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Noelia Elisabet Figueroa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8880C8" w14:textId="77777777" w:rsidR="00AF33C9" w:rsidRDefault="005E5E69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Comunidad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C156B1" w14:textId="5919A83A" w:rsidR="00AF33C9" w:rsidRDefault="005E5E69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84519D">
              <w:rPr>
                <w:rFonts w:ascii="Arial" w:eastAsia="Arial" w:hAnsi="Arial" w:cs="Arial"/>
                <w:sz w:val="24"/>
                <w:szCs w:val="24"/>
              </w:rPr>
              <w:t>+1</w:t>
            </w:r>
          </w:p>
        </w:tc>
      </w:tr>
    </w:tbl>
    <w:p w14:paraId="5AAE3F77" w14:textId="77777777" w:rsidR="00AF33C9" w:rsidRDefault="00AF33C9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9C59B6F" w14:textId="77777777" w:rsidR="00AF33C9" w:rsidRDefault="00AF33C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CE8DE0B" w14:textId="77777777" w:rsidR="00AF33C9" w:rsidRDefault="005E5E6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Fdo. Raimondo Sebastián (Presidente CD)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    </w:t>
      </w:r>
    </w:p>
    <w:p w14:paraId="6C9B3B56" w14:textId="77777777" w:rsidR="00AF33C9" w:rsidRDefault="005E5E69">
      <w:pPr>
        <w:spacing w:after="0" w:line="240" w:lineRule="auto"/>
      </w:pPr>
      <w:r>
        <w:rPr>
          <w:rFonts w:ascii="Arial" w:eastAsia="Arial" w:hAnsi="Arial" w:cs="Arial"/>
          <w:sz w:val="24"/>
          <w:szCs w:val="24"/>
        </w:rPr>
        <w:t>Jimena de los Ángeles Montero (Secretaria CD)</w:t>
      </w:r>
    </w:p>
    <w:sectPr w:rsidR="00AF33C9">
      <w:headerReference w:type="default" r:id="rId7"/>
      <w:footerReference w:type="default" r:id="rId8"/>
      <w:pgSz w:w="12240" w:h="20160"/>
      <w:pgMar w:top="2679" w:right="1701" w:bottom="1417" w:left="1701" w:header="1985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9DDD9" w14:textId="77777777" w:rsidR="006327DD" w:rsidRDefault="005E5E69">
      <w:pPr>
        <w:spacing w:after="0" w:line="240" w:lineRule="auto"/>
      </w:pPr>
      <w:r>
        <w:separator/>
      </w:r>
    </w:p>
  </w:endnote>
  <w:endnote w:type="continuationSeparator" w:id="0">
    <w:p w14:paraId="002A8025" w14:textId="77777777" w:rsidR="006327DD" w:rsidRDefault="005E5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98A615F-447D-428B-A8FD-261EB28349B1}"/>
    <w:embedBold r:id="rId2" w:fontKey="{89EC06B0-3D11-43F9-88FD-88BD50A51D8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3" w:fontKey="{89DD162D-3079-4231-B2EC-D53460F5AC8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941A2CB-D7A5-4B70-B904-50D22D82B1B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5" w:fontKey="{3D12160D-5F34-42F5-9DA1-240F41EB4BB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3B700DD3-E06A-4457-AED3-7197A46F6C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15D36" w14:textId="77777777" w:rsidR="00AF33C9" w:rsidRDefault="00AF33C9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240" w:after="0" w:line="276" w:lineRule="auto"/>
      <w:jc w:val="center"/>
      <w:rPr>
        <w:rFonts w:ascii="Arial" w:eastAsia="Arial" w:hAnsi="Arial" w:cs="Arial"/>
        <w:color w:val="222222"/>
        <w:sz w:val="18"/>
        <w:szCs w:val="18"/>
        <w:highlight w:val="white"/>
      </w:rPr>
    </w:pPr>
  </w:p>
  <w:p w14:paraId="77B197FC" w14:textId="77777777" w:rsidR="00AF33C9" w:rsidRDefault="0084519D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240" w:after="0" w:line="276" w:lineRule="auto"/>
      <w:jc w:val="center"/>
      <w:rPr>
        <w:rFonts w:ascii="Arial" w:eastAsia="Arial" w:hAnsi="Arial" w:cs="Arial"/>
        <w:color w:val="222222"/>
        <w:sz w:val="20"/>
        <w:szCs w:val="20"/>
        <w:highlight w:val="white"/>
      </w:rPr>
    </w:pPr>
    <w:r>
      <w:pict w14:anchorId="0C835D86">
        <v:rect id="_x0000_i1025" style="width:0;height:1.5pt" o:hralign="center" o:hrstd="t" o:hr="t" fillcolor="#a0a0a0" stroked="f"/>
      </w:pict>
    </w:r>
    <w:r w:rsidR="005E5E69">
      <w:rPr>
        <w:rFonts w:ascii="Arial" w:eastAsia="Arial" w:hAnsi="Arial" w:cs="Arial"/>
        <w:color w:val="222222"/>
        <w:sz w:val="20"/>
        <w:szCs w:val="20"/>
        <w:highlight w:val="white"/>
      </w:rPr>
      <w:t>“A 50 Años de la Dictadura Cívico-Militar: Memoria, Verdad y Justicia”</w:t>
    </w:r>
  </w:p>
  <w:p w14:paraId="7320A7AA" w14:textId="77777777" w:rsidR="00AF33C9" w:rsidRDefault="00AF33C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EF698" w14:textId="77777777" w:rsidR="006327DD" w:rsidRDefault="005E5E69">
      <w:pPr>
        <w:spacing w:after="0" w:line="240" w:lineRule="auto"/>
      </w:pPr>
      <w:r>
        <w:separator/>
      </w:r>
    </w:p>
  </w:footnote>
  <w:footnote w:type="continuationSeparator" w:id="0">
    <w:p w14:paraId="498F2933" w14:textId="77777777" w:rsidR="006327DD" w:rsidRDefault="005E5E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65C8D" w14:textId="77777777" w:rsidR="00AF33C9" w:rsidRDefault="005E5E69" w:rsidP="005E5E69">
    <w:pPr>
      <w:tabs>
        <w:tab w:val="center" w:pos="4252"/>
        <w:tab w:val="right" w:pos="8504"/>
        <w:tab w:val="left" w:pos="1005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1F739839" wp14:editId="30A3871E">
          <wp:simplePos x="0" y="0"/>
          <wp:positionH relativeFrom="column">
            <wp:posOffset>2067250</wp:posOffset>
          </wp:positionH>
          <wp:positionV relativeFrom="paragraph">
            <wp:posOffset>-887724</wp:posOffset>
          </wp:positionV>
          <wp:extent cx="1265535" cy="941831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5535" cy="94183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0CDCDF0" w14:textId="509CCEDE" w:rsidR="00AF33C9" w:rsidRPr="002C2E1A" w:rsidRDefault="005E5E69" w:rsidP="002C2E1A">
    <w:pPr>
      <w:tabs>
        <w:tab w:val="center" w:pos="4252"/>
        <w:tab w:val="right" w:pos="8504"/>
        <w:tab w:val="left" w:pos="7695"/>
      </w:tabs>
      <w:spacing w:after="0" w:line="240" w:lineRule="auto"/>
      <w:jc w:val="center"/>
      <w:rPr>
        <w:rFonts w:eastAsia="Bookman Old Style"/>
      </w:rPr>
    </w:pPr>
    <w:r w:rsidRPr="002C2E1A">
      <w:rPr>
        <w:rFonts w:eastAsia="Bookman Old Style"/>
      </w:rPr>
      <w:t>“2026</w:t>
    </w:r>
    <w:r w:rsidR="002C2E1A" w:rsidRPr="002C2E1A">
      <w:rPr>
        <w:rFonts w:eastAsia="Bookman Old Style"/>
      </w:rPr>
      <w:t>:</w:t>
    </w:r>
    <w:r w:rsidRPr="002C2E1A">
      <w:rPr>
        <w:rFonts w:eastAsia="Bookman Old Style"/>
      </w:rPr>
      <w:t xml:space="preserve"> 20° Aniversario de la Reforma de la Constitución de la Provincia del Neuquén”</w:t>
    </w:r>
  </w:p>
  <w:p w14:paraId="02624D2D" w14:textId="77777777" w:rsidR="00AF33C9" w:rsidRDefault="005E5E69">
    <w:pPr>
      <w:pBdr>
        <w:bottom w:val="single" w:sz="4" w:space="1" w:color="000000"/>
      </w:pBd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  <w:r>
      <w:rPr>
        <w:rFonts w:ascii="Bookman Old Style" w:eastAsia="Bookman Old Style" w:hAnsi="Bookman Old Style" w:cs="Bookman Old Style"/>
        <w:sz w:val="20"/>
        <w:szCs w:val="20"/>
      </w:rPr>
      <w:t>«Mes de la Concientización y de las Acciones para la Inclusión Plena»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3C9"/>
    <w:rsid w:val="000A3333"/>
    <w:rsid w:val="002C2E1A"/>
    <w:rsid w:val="004C7E90"/>
    <w:rsid w:val="005E5E69"/>
    <w:rsid w:val="006327DD"/>
    <w:rsid w:val="007A355E"/>
    <w:rsid w:val="0084519D"/>
    <w:rsid w:val="00855B82"/>
    <w:rsid w:val="00AF33C9"/>
    <w:rsid w:val="00D4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CF1059"/>
  <w15:docId w15:val="{751C79D8-0D0C-48A8-8399-1C74D30F4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spacing w:after="0" w:line="240" w:lineRule="auto"/>
      <w:jc w:val="center"/>
      <w:outlineLvl w:val="1"/>
    </w:pPr>
    <w:rPr>
      <w:rFonts w:ascii="Tahoma" w:eastAsia="Tahoma" w:hAnsi="Tahoma" w:cs="Tahoma"/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5E5E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5E69"/>
  </w:style>
  <w:style w:type="paragraph" w:styleId="Piedepgina">
    <w:name w:val="footer"/>
    <w:basedOn w:val="Normal"/>
    <w:link w:val="PiedepginaCar"/>
    <w:uiPriority w:val="99"/>
    <w:unhideWhenUsed/>
    <w:rsid w:val="005E5E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5E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25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bjliU47V/lRFBV/jXljclIqQ0w==">CgMxLjAyDmguNXMyZm1ibmptYzVjOAByITE2OTRobElzSVBqbmlCbWdxV0Q0YVlncmplOHIzOXVybQ==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710</Words>
  <Characters>3906</Characters>
  <Application>Microsoft Office Word</Application>
  <DocSecurity>0</DocSecurity>
  <Lines>32</Lines>
  <Paragraphs>9</Paragraphs>
  <ScaleCrop>false</ScaleCrop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shcd</cp:lastModifiedBy>
  <cp:revision>11</cp:revision>
  <dcterms:created xsi:type="dcterms:W3CDTF">2026-10-28T14:42:00Z</dcterms:created>
  <dcterms:modified xsi:type="dcterms:W3CDTF">2026-10-28T16:43:00Z</dcterms:modified>
</cp:coreProperties>
</file>