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31FF2" w14:textId="77777777" w:rsidR="007641BC" w:rsidRDefault="007641BC" w:rsidP="008B62F7">
      <w:pPr>
        <w:spacing w:line="276" w:lineRule="auto"/>
        <w:jc w:val="right"/>
        <w:rPr>
          <w:rFonts w:ascii="Arial" w:hAnsi="Arial" w:cs="Arial"/>
          <w:b/>
        </w:rPr>
      </w:pPr>
    </w:p>
    <w:p w14:paraId="6D55DFB7" w14:textId="37D7CEBE" w:rsidR="006139B7" w:rsidRPr="008B62F7" w:rsidRDefault="006139B7" w:rsidP="008B62F7">
      <w:pPr>
        <w:spacing w:line="276" w:lineRule="auto"/>
        <w:jc w:val="right"/>
        <w:rPr>
          <w:rFonts w:ascii="Arial" w:hAnsi="Arial" w:cs="Arial"/>
          <w:b/>
        </w:rPr>
      </w:pPr>
      <w:r w:rsidRPr="008B62F7">
        <w:rPr>
          <w:rFonts w:ascii="Arial" w:hAnsi="Arial" w:cs="Arial"/>
          <w:b/>
        </w:rPr>
        <w:t>RESOLUCION DL N°</w:t>
      </w:r>
      <w:r w:rsidR="007641BC">
        <w:rPr>
          <w:rFonts w:ascii="Arial" w:hAnsi="Arial" w:cs="Arial"/>
          <w:b/>
        </w:rPr>
        <w:t>18/2026</w:t>
      </w:r>
      <w:r w:rsidRPr="008B62F7">
        <w:rPr>
          <w:rFonts w:ascii="Arial" w:hAnsi="Arial" w:cs="Arial"/>
          <w:b/>
        </w:rPr>
        <w:t xml:space="preserve"> </w:t>
      </w:r>
    </w:p>
    <w:p w14:paraId="12746A11" w14:textId="77777777" w:rsidR="006139B7" w:rsidRPr="008B62F7" w:rsidRDefault="006139B7" w:rsidP="008B62F7">
      <w:pPr>
        <w:spacing w:line="276" w:lineRule="auto"/>
        <w:jc w:val="both"/>
        <w:outlineLvl w:val="0"/>
        <w:rPr>
          <w:rFonts w:ascii="Arial" w:hAnsi="Arial" w:cs="Arial"/>
          <w:b/>
        </w:rPr>
      </w:pPr>
    </w:p>
    <w:p w14:paraId="7EC052A6" w14:textId="77777777" w:rsidR="00A6324D" w:rsidRDefault="006139B7" w:rsidP="008B62F7">
      <w:pPr>
        <w:spacing w:line="276" w:lineRule="auto"/>
        <w:jc w:val="both"/>
        <w:outlineLvl w:val="0"/>
        <w:rPr>
          <w:rFonts w:ascii="Arial" w:hAnsi="Arial" w:cs="Arial"/>
        </w:rPr>
      </w:pPr>
      <w:r w:rsidRPr="007641BC">
        <w:rPr>
          <w:rFonts w:ascii="Arial" w:hAnsi="Arial" w:cs="Arial"/>
          <w:b/>
        </w:rPr>
        <w:t>VISTO:</w:t>
      </w:r>
      <w:r w:rsidRPr="007641BC">
        <w:rPr>
          <w:rFonts w:ascii="Arial" w:hAnsi="Arial" w:cs="Arial"/>
        </w:rPr>
        <w:t xml:space="preserve"> </w:t>
      </w:r>
    </w:p>
    <w:p w14:paraId="39A46A7A" w14:textId="6C6B32FD" w:rsidR="006139B7" w:rsidRPr="007641BC" w:rsidRDefault="006139B7" w:rsidP="008B62F7">
      <w:pPr>
        <w:spacing w:line="276" w:lineRule="auto"/>
        <w:jc w:val="both"/>
        <w:outlineLvl w:val="0"/>
        <w:rPr>
          <w:rFonts w:ascii="Arial" w:hAnsi="Arial" w:cs="Arial"/>
          <w:b/>
        </w:rPr>
      </w:pPr>
      <w:r w:rsidRPr="007641BC">
        <w:rPr>
          <w:rFonts w:ascii="Arial" w:hAnsi="Arial" w:cs="Arial"/>
        </w:rPr>
        <w:t xml:space="preserve">El Expediente </w:t>
      </w:r>
      <w:proofErr w:type="spellStart"/>
      <w:r w:rsidRPr="007641BC">
        <w:rPr>
          <w:rFonts w:ascii="Arial" w:hAnsi="Arial" w:cs="Arial"/>
        </w:rPr>
        <w:t>N°</w:t>
      </w:r>
      <w:proofErr w:type="spellEnd"/>
      <w:r w:rsidRPr="007641BC">
        <w:rPr>
          <w:rFonts w:ascii="Arial" w:hAnsi="Arial" w:cs="Arial"/>
        </w:rPr>
        <w:t xml:space="preserve"> 2416</w:t>
      </w:r>
      <w:r w:rsidR="008C084A">
        <w:rPr>
          <w:rFonts w:ascii="Arial" w:hAnsi="Arial" w:cs="Arial"/>
        </w:rPr>
        <w:t>-AXA-</w:t>
      </w:r>
      <w:r w:rsidRPr="007641BC">
        <w:rPr>
          <w:rFonts w:ascii="Arial" w:hAnsi="Arial" w:cs="Arial"/>
        </w:rPr>
        <w:t>2025; la Carta Orgánica Municipal de Villa La Angostura; la necesidad de contar con un servicio públi</w:t>
      </w:r>
      <w:r w:rsidR="008B62F7" w:rsidRPr="007641BC">
        <w:rPr>
          <w:rFonts w:ascii="Arial" w:hAnsi="Arial" w:cs="Arial"/>
        </w:rPr>
        <w:t xml:space="preserve">co </w:t>
      </w:r>
      <w:r w:rsidR="00E748D5" w:rsidRPr="007641BC">
        <w:rPr>
          <w:rFonts w:ascii="Arial" w:hAnsi="Arial" w:cs="Arial"/>
        </w:rPr>
        <w:t>M</w:t>
      </w:r>
      <w:r w:rsidR="008B62F7" w:rsidRPr="007641BC">
        <w:rPr>
          <w:rFonts w:ascii="Arial" w:hAnsi="Arial" w:cs="Arial"/>
        </w:rPr>
        <w:t xml:space="preserve">unicipal de </w:t>
      </w:r>
      <w:r w:rsidR="00E748D5" w:rsidRPr="007641BC">
        <w:rPr>
          <w:rFonts w:ascii="Arial" w:hAnsi="Arial" w:cs="Arial"/>
        </w:rPr>
        <w:t>S</w:t>
      </w:r>
      <w:r w:rsidR="008B62F7" w:rsidRPr="007641BC">
        <w:rPr>
          <w:rFonts w:ascii="Arial" w:hAnsi="Arial" w:cs="Arial"/>
        </w:rPr>
        <w:t xml:space="preserve">ala </w:t>
      </w:r>
      <w:proofErr w:type="spellStart"/>
      <w:r w:rsidR="00E748D5" w:rsidRPr="007641BC">
        <w:rPr>
          <w:rFonts w:ascii="Arial" w:hAnsi="Arial" w:cs="Arial"/>
        </w:rPr>
        <w:t>V</w:t>
      </w:r>
      <w:r w:rsidR="008B62F7" w:rsidRPr="007641BC">
        <w:rPr>
          <w:rFonts w:ascii="Arial" w:hAnsi="Arial" w:cs="Arial"/>
        </w:rPr>
        <w:t>elatoria</w:t>
      </w:r>
      <w:proofErr w:type="spellEnd"/>
      <w:r w:rsidR="008B62F7" w:rsidRPr="007641BC">
        <w:rPr>
          <w:rFonts w:ascii="Arial" w:hAnsi="Arial" w:cs="Arial"/>
        </w:rPr>
        <w:t xml:space="preserve"> –</w:t>
      </w:r>
      <w:r w:rsidRPr="007641BC">
        <w:rPr>
          <w:rFonts w:ascii="Arial" w:hAnsi="Arial" w:cs="Arial"/>
        </w:rPr>
        <w:t xml:space="preserve"> </w:t>
      </w:r>
      <w:r w:rsidR="00E748D5" w:rsidRPr="007641BC">
        <w:rPr>
          <w:rFonts w:ascii="Arial" w:hAnsi="Arial" w:cs="Arial"/>
        </w:rPr>
        <w:t>C</w:t>
      </w:r>
      <w:r w:rsidRPr="007641BC">
        <w:rPr>
          <w:rFonts w:ascii="Arial" w:hAnsi="Arial" w:cs="Arial"/>
        </w:rPr>
        <w:t>rematorio</w:t>
      </w:r>
      <w:r w:rsidR="008B62F7" w:rsidRPr="007641BC">
        <w:rPr>
          <w:rFonts w:ascii="Arial" w:hAnsi="Arial" w:cs="Arial"/>
        </w:rPr>
        <w:t xml:space="preserve"> </w:t>
      </w:r>
      <w:r w:rsidR="00E748D5" w:rsidRPr="007641BC">
        <w:rPr>
          <w:rFonts w:ascii="Arial" w:hAnsi="Arial" w:cs="Arial"/>
        </w:rPr>
        <w:t>M</w:t>
      </w:r>
      <w:r w:rsidR="008B62F7" w:rsidRPr="007641BC">
        <w:rPr>
          <w:rFonts w:ascii="Arial" w:hAnsi="Arial" w:cs="Arial"/>
        </w:rPr>
        <w:t xml:space="preserve">unicipal y gestión interna del uso del </w:t>
      </w:r>
      <w:r w:rsidR="00E748D5" w:rsidRPr="007641BC">
        <w:rPr>
          <w:rFonts w:ascii="Arial" w:hAnsi="Arial" w:cs="Arial"/>
        </w:rPr>
        <w:t>C</w:t>
      </w:r>
      <w:r w:rsidR="008B62F7" w:rsidRPr="007641BC">
        <w:rPr>
          <w:rFonts w:ascii="Arial" w:hAnsi="Arial" w:cs="Arial"/>
        </w:rPr>
        <w:t>ementerio local</w:t>
      </w:r>
      <w:r w:rsidR="00781EF1" w:rsidRPr="007641BC">
        <w:rPr>
          <w:rFonts w:ascii="Arial" w:hAnsi="Arial" w:cs="Arial"/>
        </w:rPr>
        <w:t xml:space="preserve"> de Villa La Angostura</w:t>
      </w:r>
      <w:r w:rsidR="008B62F7" w:rsidRPr="007641BC">
        <w:rPr>
          <w:rFonts w:ascii="Arial" w:hAnsi="Arial" w:cs="Arial"/>
          <w:b/>
        </w:rPr>
        <w:t>”</w:t>
      </w:r>
      <w:r w:rsidR="00D101AB">
        <w:rPr>
          <w:rFonts w:ascii="Arial" w:hAnsi="Arial" w:cs="Arial"/>
          <w:b/>
        </w:rPr>
        <w:t>;</w:t>
      </w:r>
      <w:r w:rsidRPr="00D101AB">
        <w:rPr>
          <w:rFonts w:ascii="Arial" w:hAnsi="Arial" w:cs="Arial"/>
          <w:bCs/>
        </w:rPr>
        <w:t xml:space="preserve"> y </w:t>
      </w:r>
    </w:p>
    <w:p w14:paraId="7395A2CF" w14:textId="77777777" w:rsidR="006139B7" w:rsidRPr="008B62F7" w:rsidRDefault="006139B7" w:rsidP="008B62F7">
      <w:pPr>
        <w:tabs>
          <w:tab w:val="left" w:pos="2880"/>
        </w:tabs>
        <w:spacing w:line="276" w:lineRule="auto"/>
        <w:jc w:val="both"/>
        <w:rPr>
          <w:rFonts w:ascii="Arial" w:hAnsi="Arial" w:cs="Arial"/>
          <w:b/>
          <w:sz w:val="22"/>
          <w:szCs w:val="22"/>
        </w:rPr>
      </w:pPr>
    </w:p>
    <w:p w14:paraId="4E93CCE5" w14:textId="77777777" w:rsidR="006139B7" w:rsidRPr="007641BC" w:rsidRDefault="006139B7" w:rsidP="008B62F7">
      <w:pPr>
        <w:spacing w:line="276" w:lineRule="auto"/>
        <w:rPr>
          <w:rFonts w:ascii="Arial" w:hAnsi="Arial" w:cs="Arial"/>
        </w:rPr>
      </w:pPr>
      <w:r w:rsidRPr="007641BC">
        <w:rPr>
          <w:rFonts w:ascii="Arial" w:hAnsi="Arial" w:cs="Arial"/>
          <w:b/>
        </w:rPr>
        <w:t>CONSIDERANDO:</w:t>
      </w:r>
      <w:r w:rsidRPr="007641BC">
        <w:rPr>
          <w:rFonts w:ascii="Arial" w:hAnsi="Arial" w:cs="Arial"/>
        </w:rPr>
        <w:t xml:space="preserve"> </w:t>
      </w:r>
    </w:p>
    <w:p w14:paraId="17284409" w14:textId="77777777" w:rsidR="006139B7" w:rsidRPr="007641BC" w:rsidRDefault="006139B7" w:rsidP="008B62F7">
      <w:pPr>
        <w:spacing w:line="360" w:lineRule="auto"/>
        <w:ind w:firstLine="2127"/>
        <w:rPr>
          <w:rFonts w:ascii="Arial" w:hAnsi="Arial" w:cs="Arial"/>
        </w:rPr>
      </w:pPr>
    </w:p>
    <w:p w14:paraId="764EF758" w14:textId="0B84F1A1" w:rsidR="008B62F7"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 xml:space="preserve">Que la pérdida de un miembro de la comunidad constituye un hecho de especial trascendencia social que demanda la intervención activa del Municipio, </w:t>
      </w:r>
      <w:r w:rsidR="008B62F7" w:rsidRPr="00ED5AA3">
        <w:rPr>
          <w:rFonts w:ascii="Arial" w:eastAsia="Times New Roman" w:hAnsi="Arial" w:cs="Arial"/>
          <w:lang w:val="es-AR"/>
        </w:rPr>
        <w:t>G</w:t>
      </w:r>
      <w:r w:rsidRPr="00ED5AA3">
        <w:rPr>
          <w:rFonts w:ascii="Arial" w:eastAsia="Times New Roman" w:hAnsi="Arial" w:cs="Arial"/>
          <w:lang w:val="es-AR"/>
        </w:rPr>
        <w:t>arantizando el debido acompañamiento institucional y el acceso a servicios esenciales de contención.</w:t>
      </w:r>
    </w:p>
    <w:p w14:paraId="7A509EBD" w14:textId="5C5799F3"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 xml:space="preserve">Que la localidad </w:t>
      </w:r>
      <w:r w:rsidR="008B62F7" w:rsidRPr="00ED5AA3">
        <w:rPr>
          <w:rFonts w:ascii="Arial" w:eastAsia="Times New Roman" w:hAnsi="Arial" w:cs="Arial"/>
          <w:lang w:val="es-AR"/>
        </w:rPr>
        <w:t xml:space="preserve">de Villa La Angostura </w:t>
      </w:r>
      <w:r w:rsidRPr="00ED5AA3">
        <w:rPr>
          <w:rFonts w:ascii="Arial" w:eastAsia="Times New Roman" w:hAnsi="Arial" w:cs="Arial"/>
          <w:lang w:val="es-AR"/>
        </w:rPr>
        <w:t>requiere urgentemente de un espacio público digno, accesible y acondicionado para el acompañamiento de las familias en situación de duelo.</w:t>
      </w:r>
    </w:p>
    <w:p w14:paraId="01E6B32C" w14:textId="662D0E91"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 xml:space="preserve">Que la creación de una Sala </w:t>
      </w:r>
      <w:proofErr w:type="spellStart"/>
      <w:r w:rsidRPr="00ED5AA3">
        <w:rPr>
          <w:rFonts w:ascii="Arial" w:eastAsia="Times New Roman" w:hAnsi="Arial" w:cs="Arial"/>
          <w:lang w:val="es-AR"/>
        </w:rPr>
        <w:t>Velatoria</w:t>
      </w:r>
      <w:proofErr w:type="spellEnd"/>
      <w:r w:rsidRPr="00ED5AA3">
        <w:rPr>
          <w:rFonts w:ascii="Arial" w:eastAsia="Times New Roman" w:hAnsi="Arial" w:cs="Arial"/>
          <w:lang w:val="es-AR"/>
        </w:rPr>
        <w:t xml:space="preserve"> Municipal garantizará un servicio de carácter social y equitativo, asegurando instalaciones adecuadas para todos los habitantes, independientemente de su situación socioeconómica</w:t>
      </w:r>
      <w:r w:rsidR="003E7075" w:rsidRPr="00ED5AA3">
        <w:rPr>
          <w:rFonts w:ascii="Arial" w:eastAsia="Times New Roman" w:hAnsi="Arial" w:cs="Arial"/>
          <w:lang w:val="es-AR"/>
        </w:rPr>
        <w:t>;</w:t>
      </w:r>
    </w:p>
    <w:p w14:paraId="0A7451DD" w14:textId="77777777"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 asimismo, el Cementerio Municipal enfrenta una crítica saturación de espacio, lo que compromete gravemente la capacidad operativa para futuras inhumaciones.</w:t>
      </w:r>
    </w:p>
    <w:p w14:paraId="2B754B94" w14:textId="77777777"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 ante dicha problemática, la incorporación de un Crematorio Municipal se presenta como una solución estructural definitiva que resolverá la urgencia habitacional del predio necrológico.</w:t>
      </w:r>
    </w:p>
    <w:p w14:paraId="4DE13164" w14:textId="77777777"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 la alternativa de la cremación aliviará la presión sobre la tierra y otorgará un margen de tiempo crítico al Municipio para planificar y gestionar de forma responsable, interna y ordenada el espacio público, considerando que los procesos legales y materiales de exhumación requieren de plazos extensos que impiden respuestas inmediatas.</w:t>
      </w:r>
    </w:p>
    <w:p w14:paraId="5330A29B" w14:textId="77777777"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 xml:space="preserve">Que la implementación integral de la Sala </w:t>
      </w:r>
      <w:proofErr w:type="spellStart"/>
      <w:r w:rsidRPr="00ED5AA3">
        <w:rPr>
          <w:rFonts w:ascii="Arial" w:eastAsia="Times New Roman" w:hAnsi="Arial" w:cs="Arial"/>
          <w:lang w:val="es-AR"/>
        </w:rPr>
        <w:t>Velatoria</w:t>
      </w:r>
      <w:proofErr w:type="spellEnd"/>
      <w:r w:rsidRPr="00ED5AA3">
        <w:rPr>
          <w:rFonts w:ascii="Arial" w:eastAsia="Times New Roman" w:hAnsi="Arial" w:cs="Arial"/>
          <w:lang w:val="es-AR"/>
        </w:rPr>
        <w:t>, el Crematorio Municipal y la reestructuración en la gestión de uso del Cementerio Local requiere, de manera indispensable, un proceso por etapas que demanda tiempo de ejecución y desarrollo institucional.</w:t>
      </w:r>
    </w:p>
    <w:p w14:paraId="0BDAEB3B" w14:textId="77777777"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 la aprobación del presente marco normativo le otorga al Poder Ejecutivo una ventana de tiempo estratégica y las herramientas técnico-legales necesarias para que la gestión de turno asuma la responsabilidad política, tome la posta histórica y ejecute de forma progresiva este proyecto de cara a las necesidades de la comunidad.</w:t>
      </w:r>
    </w:p>
    <w:p w14:paraId="687EDE85" w14:textId="4DFBE776"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w:t>
      </w:r>
      <w:r w:rsidR="008B62F7" w:rsidRPr="00ED5AA3">
        <w:rPr>
          <w:rFonts w:ascii="Arial" w:eastAsia="Times New Roman" w:hAnsi="Arial" w:cs="Arial"/>
          <w:lang w:val="es-AR"/>
        </w:rPr>
        <w:t xml:space="preserve"> la concreción de esta necesidad </w:t>
      </w:r>
      <w:r w:rsidRPr="00ED5AA3">
        <w:rPr>
          <w:rFonts w:ascii="Arial" w:eastAsia="Times New Roman" w:hAnsi="Arial" w:cs="Arial"/>
          <w:lang w:val="es-AR"/>
        </w:rPr>
        <w:t>responde a una definición meramente política y de prioridades de gestión, orientada a sostener y planificar acciones transversales con una visión clara a corto, mediano y largo plazo.</w:t>
      </w:r>
    </w:p>
    <w:p w14:paraId="662B74F9" w14:textId="77777777" w:rsidR="008B19A9" w:rsidRPr="00ED5AA3" w:rsidRDefault="008B19A9" w:rsidP="008C6573">
      <w:pPr>
        <w:spacing w:line="360" w:lineRule="auto"/>
        <w:ind w:firstLine="2127"/>
        <w:jc w:val="both"/>
        <w:rPr>
          <w:rFonts w:ascii="Arial" w:eastAsia="Times New Roman" w:hAnsi="Arial" w:cs="Arial"/>
          <w:lang w:val="es-AR"/>
        </w:rPr>
      </w:pPr>
      <w:r w:rsidRPr="00ED5AA3">
        <w:rPr>
          <w:rFonts w:ascii="Arial" w:eastAsia="Times New Roman" w:hAnsi="Arial" w:cs="Arial"/>
          <w:lang w:val="es-AR"/>
        </w:rPr>
        <w:lastRenderedPageBreak/>
        <w:t>Que es deber del Estado dar respuesta definitiva a una problemática comunitaria que muchas veces permanece invisibilizada en la agenda pública cotidiana, pero que emerge con crudeza, desamparo y urgencia ante las familias en sus momentos de mayor vulnerabilidad y dolor.</w:t>
      </w:r>
    </w:p>
    <w:p w14:paraId="2C335A70" w14:textId="77777777"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 lamentablemente, el contexto y la administración municipal actual postergan estas acciones esenciales bajo el argumento de una supuesta falta de presupuesto, en abierta contradicción con erogaciones desproporcionadas y gastos discrecionales destinados a actividades que carecen de planificación alguna.</w:t>
      </w:r>
    </w:p>
    <w:p w14:paraId="49213655" w14:textId="77777777"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 en sentido opuesto a la improvisación financiera, este cuerpo de ordenanza se constituye como una herramienta que facilita, ordena y prevé soluciones concretas y sustentables en el tiempo, optimizando la utilización de los recursos públicos.</w:t>
      </w:r>
    </w:p>
    <w:p w14:paraId="1A2E24D6" w14:textId="77777777"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 la implementación de ambos servicios evitará, además, el desarraigo y el costo económico de aquellos vecinos que actualmente se ven obligados a trasladarse a otras localidades para acceder a prestaciones de este tipo.</w:t>
      </w:r>
    </w:p>
    <w:p w14:paraId="7747E3EE" w14:textId="77777777" w:rsidR="008B19A9" w:rsidRPr="007641BC"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 la provisión de este complejo necrológico municipal no es una mera facultad discrecional, sino una obligación institucional derivada de los principios de la Carta</w:t>
      </w:r>
      <w:r w:rsidRPr="007641BC">
        <w:rPr>
          <w:rFonts w:ascii="Arial" w:eastAsia="Times New Roman" w:hAnsi="Arial" w:cs="Arial"/>
          <w:lang w:val="es-AR"/>
        </w:rPr>
        <w:t xml:space="preserve"> Orgánica Municipal, la cual en su </w:t>
      </w:r>
      <w:r w:rsidRPr="007641BC">
        <w:rPr>
          <w:rFonts w:ascii="Arial" w:eastAsia="Times New Roman" w:hAnsi="Arial" w:cs="Arial"/>
          <w:b/>
          <w:bCs/>
          <w:lang w:val="es-AR"/>
        </w:rPr>
        <w:t>Preámbulo</w:t>
      </w:r>
      <w:r w:rsidRPr="007641BC">
        <w:rPr>
          <w:rFonts w:ascii="Arial" w:eastAsia="Times New Roman" w:hAnsi="Arial" w:cs="Arial"/>
          <w:lang w:val="es-AR"/>
        </w:rPr>
        <w:t xml:space="preserve"> mandata a asegurar las condiciones de salud, bienestar e inclusión, y en sus </w:t>
      </w:r>
      <w:r w:rsidRPr="007641BC">
        <w:rPr>
          <w:rFonts w:ascii="Arial" w:eastAsia="Times New Roman" w:hAnsi="Arial" w:cs="Arial"/>
          <w:b/>
          <w:bCs/>
          <w:lang w:val="es-AR"/>
        </w:rPr>
        <w:t>Bases Fundamentales</w:t>
      </w:r>
      <w:r w:rsidRPr="007641BC">
        <w:rPr>
          <w:rFonts w:ascii="Arial" w:eastAsia="Times New Roman" w:hAnsi="Arial" w:cs="Arial"/>
          <w:lang w:val="es-AR"/>
        </w:rPr>
        <w:t xml:space="preserve"> instituye que el accionar municipal se centra en la persona como </w:t>
      </w:r>
      <w:r w:rsidRPr="007641BC">
        <w:rPr>
          <w:rFonts w:ascii="Arial" w:eastAsia="Times New Roman" w:hAnsi="Arial" w:cs="Arial"/>
          <w:b/>
          <w:bCs/>
          <w:lang w:val="es-AR"/>
        </w:rPr>
        <w:t>sujeto de derecho bajo los principios de equidad e inclusión social</w:t>
      </w:r>
      <w:r w:rsidRPr="007641BC">
        <w:rPr>
          <w:rFonts w:ascii="Arial" w:eastAsia="Times New Roman" w:hAnsi="Arial" w:cs="Arial"/>
          <w:lang w:val="es-AR"/>
        </w:rPr>
        <w:t>, garantizando la universalidad de las prestaciones públicas esenciales.</w:t>
      </w:r>
    </w:p>
    <w:p w14:paraId="1C001886" w14:textId="77777777"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 la proyección, construcción y funcionamiento de las instalaciones propuestas se ajustará estrictamente a las normativas ambientales, sanitarias, urbanísticas y de seguridad vigentes en la jurisdicción.</w:t>
      </w:r>
    </w:p>
    <w:p w14:paraId="4AB99848" w14:textId="77777777"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 xml:space="preserve">Que, al involucrar la afectación de recursos públicos, la declaración de utilidad pública y la creación de un nuevo servicio municipal, corresponde tramitar el presente proyecto bajo el procedimiento de doble lectura, conforme a lo establecido en la Ordenanza </w:t>
      </w:r>
      <w:proofErr w:type="spellStart"/>
      <w:r w:rsidRPr="00ED5AA3">
        <w:rPr>
          <w:rFonts w:ascii="Arial" w:eastAsia="Times New Roman" w:hAnsi="Arial" w:cs="Arial"/>
          <w:lang w:val="es-AR"/>
        </w:rPr>
        <w:t>N°</w:t>
      </w:r>
      <w:proofErr w:type="spellEnd"/>
      <w:r w:rsidRPr="00ED5AA3">
        <w:rPr>
          <w:rFonts w:ascii="Arial" w:eastAsia="Times New Roman" w:hAnsi="Arial" w:cs="Arial"/>
          <w:lang w:val="es-AR"/>
        </w:rPr>
        <w:t xml:space="preserve"> 3212/2017 y en estricto cumplimiento de los artículos 100 y 101 de la Carta Orgánica de Villa La Angostura, asegurando la transparencia y la participación ciudadana obligatoria para este tipo de normas.</w:t>
      </w:r>
    </w:p>
    <w:p w14:paraId="4D13E68F" w14:textId="77777777"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 a tales efectos resulta indispensable fijar los mecanismos técnicos y normativos correspondientes para determinar el financiamiento, ejecución, administración y operatividad del proyecto.</w:t>
      </w:r>
    </w:p>
    <w:p w14:paraId="0F80E514" w14:textId="0DAC4863" w:rsidR="008B19A9" w:rsidRPr="00ED5AA3" w:rsidRDefault="008B19A9" w:rsidP="00A97675">
      <w:pPr>
        <w:spacing w:line="360" w:lineRule="auto"/>
        <w:ind w:firstLine="2127"/>
        <w:jc w:val="both"/>
        <w:rPr>
          <w:rFonts w:ascii="Arial" w:eastAsia="Times New Roman" w:hAnsi="Arial" w:cs="Arial"/>
          <w:lang w:val="es-AR"/>
        </w:rPr>
      </w:pPr>
      <w:r w:rsidRPr="00ED5AA3">
        <w:rPr>
          <w:rFonts w:ascii="Arial" w:eastAsia="Times New Roman" w:hAnsi="Arial" w:cs="Arial"/>
          <w:lang w:val="es-AR"/>
        </w:rPr>
        <w:t>Que el diseño arquitectónico de la obra deberá priorizar bajo parámetros estrictos las condiciones de accesibilidad universal, higiene, seguridad, privacidad y la dignidad necesaria exigida para estas prestaciones.</w:t>
      </w:r>
    </w:p>
    <w:p w14:paraId="10134FF3" w14:textId="54B55BBF" w:rsidR="006139B7" w:rsidRPr="00ED5AA3" w:rsidRDefault="002D17B6" w:rsidP="00ED5AA3">
      <w:pPr>
        <w:spacing w:before="280" w:after="280"/>
        <w:jc w:val="center"/>
        <w:rPr>
          <w:rFonts w:ascii="Arial" w:eastAsia="Arial" w:hAnsi="Arial" w:cs="Arial"/>
        </w:rPr>
      </w:pPr>
      <w:r w:rsidRPr="007641BC">
        <w:rPr>
          <w:rFonts w:ascii="Arial" w:eastAsia="Arial" w:hAnsi="Arial" w:cs="Arial"/>
        </w:rPr>
        <w:t>Por ello y conforme a lo dispuesto en el Art. 102 de la Carta Orgánica Municipal.</w:t>
      </w:r>
    </w:p>
    <w:p w14:paraId="4FEEE0B6" w14:textId="6E8195CA" w:rsidR="006139B7" w:rsidRPr="007641BC" w:rsidRDefault="006139B7" w:rsidP="008B62F7">
      <w:pPr>
        <w:spacing w:line="276" w:lineRule="auto"/>
        <w:jc w:val="center"/>
        <w:rPr>
          <w:rFonts w:ascii="Arial" w:hAnsi="Arial" w:cs="Arial"/>
          <w:b/>
          <w:bCs/>
          <w:lang w:val="es-AR"/>
        </w:rPr>
      </w:pPr>
      <w:r w:rsidRPr="007641BC">
        <w:rPr>
          <w:rFonts w:ascii="Arial" w:hAnsi="Arial" w:cs="Arial"/>
          <w:b/>
          <w:bCs/>
          <w:lang w:val="es-AR"/>
        </w:rPr>
        <w:lastRenderedPageBreak/>
        <w:t xml:space="preserve">El Concejo Deliberante de la Municipalidad de Villa </w:t>
      </w:r>
      <w:r w:rsidR="00ED5AA3">
        <w:rPr>
          <w:rFonts w:ascii="Arial" w:hAnsi="Arial" w:cs="Arial"/>
          <w:b/>
          <w:bCs/>
          <w:lang w:val="es-AR"/>
        </w:rPr>
        <w:t>L</w:t>
      </w:r>
      <w:r w:rsidRPr="007641BC">
        <w:rPr>
          <w:rFonts w:ascii="Arial" w:hAnsi="Arial" w:cs="Arial"/>
          <w:b/>
          <w:bCs/>
          <w:lang w:val="es-AR"/>
        </w:rPr>
        <w:t>a Angostura</w:t>
      </w:r>
    </w:p>
    <w:p w14:paraId="1A2F923E" w14:textId="77777777" w:rsidR="006139B7" w:rsidRPr="007641BC" w:rsidRDefault="006139B7" w:rsidP="008B62F7">
      <w:pPr>
        <w:spacing w:line="276" w:lineRule="auto"/>
        <w:jc w:val="center"/>
        <w:rPr>
          <w:rFonts w:ascii="Arial" w:hAnsi="Arial" w:cs="Arial"/>
          <w:b/>
          <w:lang w:val="es-AR"/>
        </w:rPr>
      </w:pPr>
      <w:r w:rsidRPr="007641BC">
        <w:rPr>
          <w:rFonts w:ascii="Arial" w:hAnsi="Arial" w:cs="Arial"/>
          <w:b/>
          <w:lang w:val="es-AR"/>
        </w:rPr>
        <w:t>RESUELVE</w:t>
      </w:r>
    </w:p>
    <w:p w14:paraId="2E0A0C1F" w14:textId="77777777" w:rsidR="006139B7" w:rsidRPr="007641BC" w:rsidRDefault="006139B7" w:rsidP="008B62F7">
      <w:pPr>
        <w:spacing w:line="276" w:lineRule="auto"/>
        <w:rPr>
          <w:rFonts w:ascii="Arial" w:hAnsi="Arial" w:cs="Arial"/>
          <w:b/>
          <w:lang w:val="es-ES_tradnl"/>
        </w:rPr>
      </w:pPr>
    </w:p>
    <w:p w14:paraId="20C47449" w14:textId="179FE376" w:rsidR="003F6B0D" w:rsidRPr="008C6573" w:rsidRDefault="003F6B0D" w:rsidP="008B62F7">
      <w:pPr>
        <w:spacing w:line="276" w:lineRule="auto"/>
        <w:jc w:val="both"/>
        <w:rPr>
          <w:rFonts w:ascii="Arial" w:hAnsi="Arial" w:cs="Arial"/>
        </w:rPr>
      </w:pPr>
      <w:r w:rsidRPr="007641BC">
        <w:rPr>
          <w:rFonts w:ascii="Arial" w:hAnsi="Arial" w:cs="Arial"/>
          <w:b/>
        </w:rPr>
        <w:t>ARTÍCULO 1º:</w:t>
      </w:r>
      <w:r w:rsidRPr="007641BC">
        <w:rPr>
          <w:rFonts w:ascii="Arial" w:hAnsi="Arial" w:cs="Arial"/>
        </w:rPr>
        <w:t xml:space="preserve"> </w:t>
      </w:r>
      <w:r w:rsidRPr="007641BC">
        <w:rPr>
          <w:rFonts w:ascii="Arial" w:hAnsi="Arial" w:cs="Arial"/>
          <w:b/>
        </w:rPr>
        <w:t>APRUEBASE</w:t>
      </w:r>
      <w:r w:rsidRPr="007641BC">
        <w:rPr>
          <w:rFonts w:ascii="Arial" w:hAnsi="Arial" w:cs="Arial"/>
        </w:rPr>
        <w:t xml:space="preserve"> en primera lectura el Proyecto de Ordenanza titulado: </w:t>
      </w:r>
      <w:r w:rsidRPr="008C6573">
        <w:rPr>
          <w:rFonts w:ascii="Arial" w:hAnsi="Arial" w:cs="Arial"/>
        </w:rPr>
        <w:t>““SALA</w:t>
      </w:r>
      <w:r w:rsidRPr="008C6573">
        <w:rPr>
          <w:rFonts w:ascii="Arial" w:hAnsi="Arial" w:cs="Arial"/>
          <w:spacing w:val="-9"/>
        </w:rPr>
        <w:t xml:space="preserve"> </w:t>
      </w:r>
      <w:r w:rsidRPr="008C6573">
        <w:rPr>
          <w:rFonts w:ascii="Arial" w:hAnsi="Arial" w:cs="Arial"/>
        </w:rPr>
        <w:t>VELATORIA</w:t>
      </w:r>
      <w:r w:rsidRPr="008C6573">
        <w:rPr>
          <w:rFonts w:ascii="Arial" w:hAnsi="Arial" w:cs="Arial"/>
          <w:spacing w:val="-6"/>
        </w:rPr>
        <w:t xml:space="preserve"> </w:t>
      </w:r>
      <w:r w:rsidRPr="008C6573">
        <w:rPr>
          <w:rFonts w:ascii="Arial" w:hAnsi="Arial" w:cs="Arial"/>
        </w:rPr>
        <w:t>- CREMATORIO</w:t>
      </w:r>
      <w:r w:rsidRPr="008C6573">
        <w:rPr>
          <w:rFonts w:ascii="Arial" w:hAnsi="Arial" w:cs="Arial"/>
          <w:spacing w:val="-3"/>
        </w:rPr>
        <w:t xml:space="preserve"> </w:t>
      </w:r>
      <w:r w:rsidRPr="008C6573">
        <w:rPr>
          <w:rFonts w:ascii="Arial" w:hAnsi="Arial" w:cs="Arial"/>
          <w:spacing w:val="-2"/>
        </w:rPr>
        <w:t>MUNICIPAL y GESTION DE USO DEL CEMENTERIO LOCAL</w:t>
      </w:r>
      <w:proofErr w:type="gramStart"/>
      <w:r w:rsidRPr="008C6573">
        <w:rPr>
          <w:rFonts w:ascii="Arial" w:hAnsi="Arial" w:cs="Arial"/>
        </w:rPr>
        <w:t>”.-</w:t>
      </w:r>
      <w:proofErr w:type="gramEnd"/>
    </w:p>
    <w:p w14:paraId="2BADCEBE" w14:textId="7D296131" w:rsidR="003F6B0D" w:rsidRPr="007641BC" w:rsidRDefault="003F6B0D" w:rsidP="008B62F7">
      <w:pPr>
        <w:spacing w:line="276" w:lineRule="auto"/>
        <w:jc w:val="both"/>
        <w:rPr>
          <w:rFonts w:ascii="Arial" w:hAnsi="Arial" w:cs="Arial"/>
        </w:rPr>
      </w:pPr>
      <w:r w:rsidRPr="007641BC">
        <w:rPr>
          <w:rFonts w:ascii="Arial" w:hAnsi="Arial" w:cs="Arial"/>
        </w:rPr>
        <w:t> </w:t>
      </w:r>
    </w:p>
    <w:p w14:paraId="45E107AB" w14:textId="5704BA66" w:rsidR="003F6B0D" w:rsidRPr="007641BC" w:rsidRDefault="003F6B0D" w:rsidP="008B62F7">
      <w:pPr>
        <w:spacing w:line="276" w:lineRule="auto"/>
        <w:jc w:val="both"/>
        <w:rPr>
          <w:rFonts w:ascii="Arial" w:hAnsi="Arial" w:cs="Arial"/>
          <w:lang w:val="es-AR"/>
        </w:rPr>
      </w:pPr>
      <w:r w:rsidRPr="007641BC">
        <w:rPr>
          <w:rFonts w:ascii="Arial" w:hAnsi="Arial" w:cs="Arial"/>
          <w:b/>
        </w:rPr>
        <w:t xml:space="preserve">ARTÍCULO 2°: </w:t>
      </w:r>
      <w:r w:rsidRPr="007641BC">
        <w:rPr>
          <w:rFonts w:ascii="Arial" w:hAnsi="Arial" w:cs="Arial"/>
          <w:b/>
          <w:lang w:val="es-AR"/>
        </w:rPr>
        <w:t>APLICASE</w:t>
      </w:r>
      <w:r w:rsidRPr="007641BC">
        <w:rPr>
          <w:rFonts w:ascii="Arial" w:hAnsi="Arial" w:cs="Arial"/>
          <w:lang w:val="es-AR"/>
        </w:rPr>
        <w:t xml:space="preserve"> el tratamiento del proyecto citado en el </w:t>
      </w:r>
      <w:r w:rsidR="008C6573">
        <w:rPr>
          <w:rFonts w:ascii="Arial" w:hAnsi="Arial" w:cs="Arial"/>
          <w:lang w:val="es-AR"/>
        </w:rPr>
        <w:t>A</w:t>
      </w:r>
      <w:r w:rsidRPr="007641BC">
        <w:rPr>
          <w:rFonts w:ascii="Arial" w:hAnsi="Arial" w:cs="Arial"/>
          <w:lang w:val="es-AR"/>
        </w:rPr>
        <w:t xml:space="preserve">rtículo </w:t>
      </w:r>
      <w:proofErr w:type="spellStart"/>
      <w:r w:rsidR="008C6573">
        <w:rPr>
          <w:rFonts w:ascii="Arial" w:hAnsi="Arial" w:cs="Arial"/>
          <w:lang w:val="es-AR"/>
        </w:rPr>
        <w:t>N°</w:t>
      </w:r>
      <w:proofErr w:type="spellEnd"/>
      <w:r w:rsidR="008C6573">
        <w:rPr>
          <w:rFonts w:ascii="Arial" w:hAnsi="Arial" w:cs="Arial"/>
          <w:lang w:val="es-AR"/>
        </w:rPr>
        <w:t xml:space="preserve"> </w:t>
      </w:r>
      <w:r w:rsidRPr="007641BC">
        <w:rPr>
          <w:rFonts w:ascii="Arial" w:hAnsi="Arial" w:cs="Arial"/>
          <w:lang w:val="es-AR"/>
        </w:rPr>
        <w:t xml:space="preserve">1 los contenidos de la Ordenanza </w:t>
      </w:r>
      <w:proofErr w:type="spellStart"/>
      <w:r w:rsidRPr="007641BC">
        <w:rPr>
          <w:rFonts w:ascii="Arial" w:hAnsi="Arial" w:cs="Arial"/>
          <w:lang w:val="es-AR"/>
        </w:rPr>
        <w:t>N°</w:t>
      </w:r>
      <w:proofErr w:type="spellEnd"/>
      <w:r w:rsidRPr="007641BC">
        <w:rPr>
          <w:rFonts w:ascii="Arial" w:hAnsi="Arial" w:cs="Arial"/>
          <w:lang w:val="es-AR"/>
        </w:rPr>
        <w:t xml:space="preserve"> 3212/2017 que establece el procedimiento de doble </w:t>
      </w:r>
      <w:proofErr w:type="gramStart"/>
      <w:r w:rsidRPr="007641BC">
        <w:rPr>
          <w:rFonts w:ascii="Arial" w:hAnsi="Arial" w:cs="Arial"/>
          <w:lang w:val="es-AR"/>
        </w:rPr>
        <w:t>lectura.</w:t>
      </w:r>
      <w:r w:rsidR="008C6573">
        <w:rPr>
          <w:rFonts w:ascii="Arial" w:hAnsi="Arial" w:cs="Arial"/>
          <w:lang w:val="es-AR"/>
        </w:rPr>
        <w:t>-----------------</w:t>
      </w:r>
      <w:proofErr w:type="gramEnd"/>
    </w:p>
    <w:p w14:paraId="64F0113F" w14:textId="77777777" w:rsidR="003F6B0D" w:rsidRPr="007641BC" w:rsidRDefault="003F6B0D" w:rsidP="008B62F7">
      <w:pPr>
        <w:spacing w:line="276" w:lineRule="auto"/>
        <w:jc w:val="both"/>
        <w:rPr>
          <w:rFonts w:ascii="Arial" w:hAnsi="Arial" w:cs="Arial"/>
          <w:b/>
          <w:bCs/>
          <w:lang w:val="es-ES_tradnl"/>
        </w:rPr>
      </w:pPr>
    </w:p>
    <w:p w14:paraId="68D28DD4" w14:textId="678DB862" w:rsidR="003F6B0D" w:rsidRPr="007641BC" w:rsidRDefault="003F6B0D" w:rsidP="008B62F7">
      <w:pPr>
        <w:tabs>
          <w:tab w:val="left" w:pos="2880"/>
        </w:tabs>
        <w:spacing w:line="276" w:lineRule="auto"/>
        <w:jc w:val="both"/>
        <w:rPr>
          <w:rFonts w:ascii="Arial" w:hAnsi="Arial" w:cs="Arial"/>
          <w:b/>
          <w:lang w:val="es-AR"/>
        </w:rPr>
      </w:pPr>
      <w:r w:rsidRPr="007641BC">
        <w:rPr>
          <w:rFonts w:ascii="Arial" w:hAnsi="Arial" w:cs="Arial"/>
          <w:b/>
          <w:bCs/>
          <w:lang w:val="es-AR"/>
        </w:rPr>
        <w:t>ARTICULO 3°:</w:t>
      </w:r>
      <w:r w:rsidRPr="007641BC">
        <w:rPr>
          <w:rFonts w:ascii="Arial" w:hAnsi="Arial" w:cs="Arial"/>
          <w:lang w:val="es-AR"/>
        </w:rPr>
        <w:t xml:space="preserve"> </w:t>
      </w:r>
      <w:r w:rsidRPr="007641BC">
        <w:rPr>
          <w:rFonts w:ascii="Arial" w:hAnsi="Arial" w:cs="Arial"/>
          <w:b/>
          <w:lang w:val="es-AR"/>
        </w:rPr>
        <w:t>AGREGASE</w:t>
      </w:r>
      <w:r w:rsidRPr="007641BC">
        <w:rPr>
          <w:rFonts w:ascii="Arial" w:hAnsi="Arial" w:cs="Arial"/>
          <w:lang w:val="es-AR"/>
        </w:rPr>
        <w:t xml:space="preserve"> la presente Resolución al “Registro de proyectos de ordenanza por el procedimiento de doble lectura” que especifica la Ordenanza 3212/</w:t>
      </w:r>
      <w:proofErr w:type="gramStart"/>
      <w:r w:rsidRPr="007641BC">
        <w:rPr>
          <w:rFonts w:ascii="Arial" w:hAnsi="Arial" w:cs="Arial"/>
          <w:lang w:val="es-AR"/>
        </w:rPr>
        <w:t>2017.-</w:t>
      </w:r>
      <w:r w:rsidR="008C6573">
        <w:rPr>
          <w:rFonts w:ascii="Arial" w:hAnsi="Arial" w:cs="Arial"/>
          <w:lang w:val="es-AR"/>
        </w:rPr>
        <w:t>------------------</w:t>
      </w:r>
      <w:proofErr w:type="gramEnd"/>
    </w:p>
    <w:p w14:paraId="7097E617" w14:textId="77777777" w:rsidR="003F6B0D" w:rsidRPr="007641BC" w:rsidRDefault="003F6B0D" w:rsidP="008B62F7">
      <w:pPr>
        <w:tabs>
          <w:tab w:val="left" w:pos="2880"/>
        </w:tabs>
        <w:spacing w:line="276" w:lineRule="auto"/>
        <w:jc w:val="both"/>
        <w:rPr>
          <w:rFonts w:ascii="Arial" w:hAnsi="Arial" w:cs="Arial"/>
          <w:b/>
          <w:lang w:val="es-AR"/>
        </w:rPr>
      </w:pPr>
    </w:p>
    <w:p w14:paraId="0E62E5A9" w14:textId="42E7706D" w:rsidR="003F6B0D" w:rsidRPr="007641BC" w:rsidRDefault="003F6B0D" w:rsidP="008B62F7">
      <w:pPr>
        <w:spacing w:line="276" w:lineRule="auto"/>
        <w:jc w:val="both"/>
        <w:rPr>
          <w:rFonts w:ascii="Arial" w:hAnsi="Arial" w:cs="Arial"/>
        </w:rPr>
      </w:pPr>
      <w:r w:rsidRPr="007641BC">
        <w:rPr>
          <w:rFonts w:ascii="Arial" w:hAnsi="Arial" w:cs="Arial"/>
          <w:b/>
        </w:rPr>
        <w:t>ARTICULO 4°: COMUNÍQUESE</w:t>
      </w:r>
      <w:r w:rsidRPr="007641BC">
        <w:rPr>
          <w:rFonts w:ascii="Arial" w:hAnsi="Arial" w:cs="Arial"/>
        </w:rPr>
        <w:t xml:space="preserve"> al Departamento Ejecutivo </w:t>
      </w:r>
      <w:r w:rsidR="00FD46C5" w:rsidRPr="007641BC">
        <w:rPr>
          <w:rFonts w:ascii="Arial" w:hAnsi="Arial" w:cs="Arial"/>
        </w:rPr>
        <w:t>Municipal. -----------------------------</w:t>
      </w:r>
    </w:p>
    <w:p w14:paraId="03114E0E" w14:textId="77777777" w:rsidR="003F6B0D" w:rsidRPr="007641BC" w:rsidRDefault="003F6B0D" w:rsidP="008B62F7">
      <w:pPr>
        <w:spacing w:line="276" w:lineRule="auto"/>
        <w:jc w:val="both"/>
        <w:rPr>
          <w:rFonts w:ascii="Arial" w:hAnsi="Arial" w:cs="Arial"/>
        </w:rPr>
      </w:pPr>
    </w:p>
    <w:p w14:paraId="49EC1167" w14:textId="43D0E3DC" w:rsidR="003F6B0D" w:rsidRPr="007641BC" w:rsidRDefault="003F6B0D" w:rsidP="008B62F7">
      <w:pPr>
        <w:spacing w:line="276" w:lineRule="auto"/>
        <w:jc w:val="both"/>
        <w:rPr>
          <w:rFonts w:ascii="Arial" w:hAnsi="Arial" w:cs="Arial"/>
        </w:rPr>
      </w:pPr>
      <w:r w:rsidRPr="007641BC">
        <w:rPr>
          <w:rFonts w:ascii="Arial" w:hAnsi="Arial" w:cs="Arial"/>
          <w:b/>
        </w:rPr>
        <w:t>ARTICULO 5º:</w:t>
      </w:r>
      <w:r w:rsidRPr="007641BC">
        <w:rPr>
          <w:rFonts w:ascii="Arial" w:hAnsi="Arial" w:cs="Arial"/>
          <w:b/>
          <w:bCs/>
        </w:rPr>
        <w:t xml:space="preserve"> </w:t>
      </w:r>
      <w:r w:rsidRPr="007641BC">
        <w:rPr>
          <w:rFonts w:ascii="Arial" w:hAnsi="Arial" w:cs="Arial"/>
          <w:b/>
        </w:rPr>
        <w:t>PASE</w:t>
      </w:r>
      <w:r w:rsidRPr="007641BC">
        <w:rPr>
          <w:rFonts w:ascii="Arial" w:hAnsi="Arial" w:cs="Arial"/>
        </w:rPr>
        <w:t xml:space="preserve"> al Departamento Ejecutivo Municipal para su Promulgación. Regístrese. Cumplido. </w:t>
      </w:r>
      <w:r w:rsidR="00FD46C5" w:rsidRPr="007641BC">
        <w:rPr>
          <w:rFonts w:ascii="Arial" w:hAnsi="Arial" w:cs="Arial"/>
        </w:rPr>
        <w:t>Archívese. ------------------------------------------------------------------------</w:t>
      </w:r>
      <w:r w:rsidR="00E1612D" w:rsidRPr="007641BC">
        <w:rPr>
          <w:rFonts w:ascii="Arial" w:hAnsi="Arial" w:cs="Arial"/>
        </w:rPr>
        <w:t>-----------------------</w:t>
      </w:r>
      <w:r w:rsidRPr="007641BC">
        <w:rPr>
          <w:rFonts w:ascii="Arial" w:hAnsi="Arial" w:cs="Arial"/>
        </w:rPr>
        <w:t xml:space="preserve">                                    </w:t>
      </w:r>
      <w:r w:rsidRPr="007641BC">
        <w:rPr>
          <w:rFonts w:ascii="Arial" w:hAnsi="Arial" w:cs="Arial"/>
          <w:b/>
        </w:rPr>
        <w:t xml:space="preserve">                                                                              </w:t>
      </w:r>
    </w:p>
    <w:p w14:paraId="00647D9B" w14:textId="77777777" w:rsidR="003F6B0D" w:rsidRPr="007641BC" w:rsidRDefault="003F6B0D" w:rsidP="008B62F7">
      <w:pPr>
        <w:spacing w:line="276" w:lineRule="auto"/>
        <w:jc w:val="both"/>
        <w:rPr>
          <w:rFonts w:ascii="Arial" w:hAnsi="Arial" w:cs="Arial"/>
        </w:rPr>
      </w:pPr>
      <w:r w:rsidRPr="007641BC">
        <w:rPr>
          <w:rFonts w:ascii="Arial" w:hAnsi="Arial" w:cs="Arial"/>
        </w:rPr>
        <w:t xml:space="preserve">                                                                                                                                                                                                                                                     </w:t>
      </w:r>
      <w:r w:rsidRPr="007641BC">
        <w:rPr>
          <w:rFonts w:ascii="Arial" w:hAnsi="Arial" w:cs="Arial"/>
          <w:b/>
        </w:rPr>
        <w:t xml:space="preserve">                                                                              </w:t>
      </w:r>
    </w:p>
    <w:p w14:paraId="2A335DFB" w14:textId="1D4536B4" w:rsidR="003F6B0D" w:rsidRPr="007641BC" w:rsidRDefault="003F6B0D" w:rsidP="008B62F7">
      <w:pPr>
        <w:spacing w:line="276" w:lineRule="auto"/>
        <w:jc w:val="center"/>
        <w:rPr>
          <w:rFonts w:ascii="Arial" w:hAnsi="Arial" w:cs="Arial"/>
        </w:rPr>
      </w:pPr>
      <w:r w:rsidRPr="007641BC">
        <w:rPr>
          <w:rFonts w:ascii="Arial" w:hAnsi="Arial" w:cs="Arial"/>
        </w:rPr>
        <w:t>Dada en la Sala de Sesiones Don Humberto Rolando del Concejo Deliberante, a lo</w:t>
      </w:r>
      <w:r w:rsidR="002C2DB4">
        <w:rPr>
          <w:rFonts w:ascii="Arial" w:hAnsi="Arial" w:cs="Arial"/>
        </w:rPr>
        <w:t>s</w:t>
      </w:r>
      <w:r w:rsidR="003D0C8D" w:rsidRPr="007641BC">
        <w:rPr>
          <w:rFonts w:ascii="Arial" w:hAnsi="Arial" w:cs="Arial"/>
        </w:rPr>
        <w:t xml:space="preserve"> catorce</w:t>
      </w:r>
      <w:r w:rsidR="00926805" w:rsidRPr="007641BC">
        <w:rPr>
          <w:rFonts w:ascii="Arial" w:hAnsi="Arial" w:cs="Arial"/>
        </w:rPr>
        <w:t xml:space="preserve"> días</w:t>
      </w:r>
      <w:r w:rsidRPr="007641BC">
        <w:rPr>
          <w:rFonts w:ascii="Arial" w:hAnsi="Arial" w:cs="Arial"/>
        </w:rPr>
        <w:t xml:space="preserve"> del mes de</w:t>
      </w:r>
      <w:r w:rsidR="00926805" w:rsidRPr="007641BC">
        <w:rPr>
          <w:rFonts w:ascii="Arial" w:hAnsi="Arial" w:cs="Arial"/>
        </w:rPr>
        <w:t xml:space="preserve"> octubre del</w:t>
      </w:r>
      <w:r w:rsidR="00E748D5" w:rsidRPr="007641BC">
        <w:rPr>
          <w:rFonts w:ascii="Arial" w:hAnsi="Arial" w:cs="Arial"/>
        </w:rPr>
        <w:t xml:space="preserve"> 2026</w:t>
      </w:r>
      <w:r w:rsidRPr="007641BC">
        <w:rPr>
          <w:rFonts w:ascii="Arial" w:hAnsi="Arial" w:cs="Arial"/>
        </w:rPr>
        <w:t xml:space="preserve">, en Sesión Ordinaria </w:t>
      </w:r>
      <w:proofErr w:type="spellStart"/>
      <w:r w:rsidRPr="007641BC">
        <w:rPr>
          <w:rFonts w:ascii="Arial" w:hAnsi="Arial" w:cs="Arial"/>
        </w:rPr>
        <w:t>N°</w:t>
      </w:r>
      <w:proofErr w:type="spellEnd"/>
      <w:r w:rsidR="00926805" w:rsidRPr="007641BC">
        <w:rPr>
          <w:rFonts w:ascii="Arial" w:hAnsi="Arial" w:cs="Arial"/>
        </w:rPr>
        <w:t xml:space="preserve"> XVII</w:t>
      </w:r>
      <w:r w:rsidRPr="007641BC">
        <w:rPr>
          <w:rFonts w:ascii="Arial" w:hAnsi="Arial" w:cs="Arial"/>
        </w:rPr>
        <w:t xml:space="preserve">, Acta </w:t>
      </w:r>
      <w:proofErr w:type="spellStart"/>
      <w:r w:rsidRPr="007641BC">
        <w:rPr>
          <w:rFonts w:ascii="Arial" w:hAnsi="Arial" w:cs="Arial"/>
        </w:rPr>
        <w:t>N</w:t>
      </w:r>
      <w:r w:rsidR="00E748D5" w:rsidRPr="007641BC">
        <w:rPr>
          <w:rFonts w:ascii="Arial" w:hAnsi="Arial" w:cs="Arial"/>
        </w:rPr>
        <w:t>°</w:t>
      </w:r>
      <w:proofErr w:type="spellEnd"/>
      <w:r w:rsidR="00926805" w:rsidRPr="007641BC">
        <w:rPr>
          <w:rFonts w:ascii="Arial" w:hAnsi="Arial" w:cs="Arial"/>
        </w:rPr>
        <w:t xml:space="preserve"> 2006</w:t>
      </w:r>
      <w:r w:rsidR="00E748D5" w:rsidRPr="007641BC">
        <w:rPr>
          <w:rFonts w:ascii="Arial" w:hAnsi="Arial" w:cs="Arial"/>
        </w:rPr>
        <w:t>. -</w:t>
      </w:r>
    </w:p>
    <w:p w14:paraId="3CEE8FA9" w14:textId="3FC235BB" w:rsidR="00E748D5" w:rsidRPr="007641BC" w:rsidRDefault="006139B7" w:rsidP="008C6573">
      <w:pPr>
        <w:spacing w:line="276" w:lineRule="auto"/>
        <w:jc w:val="both"/>
        <w:rPr>
          <w:rFonts w:ascii="Arial" w:hAnsi="Arial" w:cs="Arial"/>
        </w:rPr>
      </w:pPr>
      <w:bookmarkStart w:id="0" w:name="_Hlk242944432"/>
      <w:r w:rsidRPr="007641BC">
        <w:rPr>
          <w:rFonts w:ascii="Arial" w:hAnsi="Arial" w:cs="Arial"/>
        </w:rPr>
        <w:t xml:space="preserve">               </w:t>
      </w:r>
      <w:r w:rsidRPr="007641BC">
        <w:rPr>
          <w:rFonts w:ascii="Arial" w:hAnsi="Arial" w:cs="Arial"/>
          <w:b/>
        </w:rPr>
        <w:t xml:space="preserve">                                                                              </w:t>
      </w:r>
    </w:p>
    <w:p w14:paraId="1718E44F" w14:textId="4C4F086E" w:rsidR="00897440" w:rsidRPr="002520A5" w:rsidRDefault="00897440" w:rsidP="00897440">
      <w:pPr>
        <w:tabs>
          <w:tab w:val="left" w:pos="2835"/>
        </w:tabs>
        <w:ind w:firstLine="426"/>
        <w:rPr>
          <w:rFonts w:ascii="Arial" w:eastAsia="Arial" w:hAnsi="Arial" w:cs="Arial"/>
          <w:lang w:val="es-AR"/>
        </w:rPr>
      </w:pPr>
      <w:r w:rsidRPr="002520A5">
        <w:rPr>
          <w:rFonts w:ascii="Arial" w:eastAsia="Arial" w:hAnsi="Arial" w:cs="Arial"/>
          <w:lang w:val="es-AR"/>
        </w:rPr>
        <w:t>Autor</w:t>
      </w:r>
      <w:r w:rsidR="00826E6D">
        <w:rPr>
          <w:rFonts w:ascii="Arial" w:eastAsia="Arial" w:hAnsi="Arial" w:cs="Arial"/>
          <w:lang w:val="es-AR"/>
        </w:rPr>
        <w:t>ía</w:t>
      </w:r>
      <w:r w:rsidRPr="002520A5">
        <w:rPr>
          <w:rFonts w:ascii="Arial" w:eastAsia="Arial" w:hAnsi="Arial" w:cs="Arial"/>
          <w:lang w:val="es-AR"/>
        </w:rPr>
        <w:t>:</w:t>
      </w:r>
    </w:p>
    <w:p w14:paraId="1B3AE0E5" w14:textId="61541565" w:rsidR="00E748D5" w:rsidRPr="008C6573" w:rsidRDefault="00E748D5" w:rsidP="00E748D5">
      <w:pPr>
        <w:ind w:left="437"/>
        <w:rPr>
          <w:rFonts w:ascii="Arial" w:hAnsi="Arial" w:cs="Arial"/>
        </w:rPr>
      </w:pPr>
      <w:r w:rsidRPr="008C6573">
        <w:rPr>
          <w:rFonts w:ascii="Arial" w:hAnsi="Arial" w:cs="Arial"/>
        </w:rPr>
        <w:t xml:space="preserve">Concejal </w:t>
      </w:r>
      <w:r w:rsidR="008C6573" w:rsidRPr="008C6573">
        <w:rPr>
          <w:rFonts w:ascii="Arial" w:hAnsi="Arial" w:cs="Arial"/>
        </w:rPr>
        <w:t>María</w:t>
      </w:r>
      <w:r w:rsidRPr="008C6573">
        <w:rPr>
          <w:rFonts w:ascii="Arial" w:hAnsi="Arial" w:cs="Arial"/>
        </w:rPr>
        <w:t xml:space="preserve"> Eugenia Mesa </w:t>
      </w:r>
      <w:r w:rsidR="008C6573">
        <w:rPr>
          <w:rFonts w:ascii="Arial" w:hAnsi="Arial" w:cs="Arial"/>
        </w:rPr>
        <w:t>(</w:t>
      </w:r>
      <w:r w:rsidRPr="008C6573">
        <w:rPr>
          <w:rFonts w:ascii="Arial" w:hAnsi="Arial" w:cs="Arial"/>
        </w:rPr>
        <w:t>Bloque Amor Por Angostura</w:t>
      </w:r>
      <w:r w:rsidR="008C6573">
        <w:rPr>
          <w:rFonts w:ascii="Arial" w:hAnsi="Arial" w:cs="Arial"/>
        </w:rPr>
        <w:t>)</w:t>
      </w:r>
      <w:r w:rsidRPr="008C6573">
        <w:rPr>
          <w:rFonts w:ascii="Arial" w:hAnsi="Arial" w:cs="Arial"/>
        </w:rPr>
        <w:t>.</w:t>
      </w:r>
    </w:p>
    <w:p w14:paraId="3CD273CE" w14:textId="77777777" w:rsidR="00E748D5" w:rsidRPr="007641BC" w:rsidRDefault="00E748D5" w:rsidP="00E748D5">
      <w:pPr>
        <w:spacing w:line="259" w:lineRule="auto"/>
        <w:ind w:left="427"/>
      </w:pPr>
      <w:r w:rsidRPr="007641BC">
        <w:rPr>
          <w:rFonts w:ascii="Arial" w:eastAsia="Arial" w:hAnsi="Arial" w:cs="Arial"/>
          <w:b/>
        </w:rPr>
        <w:t xml:space="preserve"> </w:t>
      </w:r>
    </w:p>
    <w:tbl>
      <w:tblPr>
        <w:tblStyle w:val="TableGrid"/>
        <w:tblW w:w="8552" w:type="dxa"/>
        <w:tblInd w:w="434" w:type="dxa"/>
        <w:tblCellMar>
          <w:top w:w="6" w:type="dxa"/>
          <w:left w:w="115" w:type="dxa"/>
          <w:right w:w="115" w:type="dxa"/>
        </w:tblCellMar>
        <w:tblLook w:val="04A0" w:firstRow="1" w:lastRow="0" w:firstColumn="1" w:lastColumn="0" w:noHBand="0" w:noVBand="1"/>
      </w:tblPr>
      <w:tblGrid>
        <w:gridCol w:w="3510"/>
        <w:gridCol w:w="3092"/>
        <w:gridCol w:w="1950"/>
      </w:tblGrid>
      <w:tr w:rsidR="00E748D5" w:rsidRPr="007641BC" w14:paraId="1C661BB7" w14:textId="77777777" w:rsidTr="00E24FAC">
        <w:trPr>
          <w:trHeight w:val="476"/>
        </w:trPr>
        <w:tc>
          <w:tcPr>
            <w:tcW w:w="3510" w:type="dxa"/>
            <w:tcBorders>
              <w:top w:val="single" w:sz="6" w:space="0" w:color="000000"/>
              <w:left w:val="single" w:sz="6" w:space="0" w:color="000000"/>
              <w:bottom w:val="single" w:sz="6" w:space="0" w:color="000000"/>
              <w:right w:val="single" w:sz="6" w:space="0" w:color="000000"/>
            </w:tcBorders>
          </w:tcPr>
          <w:p w14:paraId="70B16BAB" w14:textId="77777777" w:rsidR="00E748D5" w:rsidRPr="008C6573" w:rsidRDefault="00E748D5" w:rsidP="00E24FAC">
            <w:pPr>
              <w:spacing w:line="259" w:lineRule="auto"/>
              <w:ind w:left="4"/>
              <w:jc w:val="center"/>
              <w:rPr>
                <w:rFonts w:ascii="Arial" w:hAnsi="Arial" w:cs="Arial"/>
              </w:rPr>
            </w:pPr>
            <w:r w:rsidRPr="008C6573">
              <w:rPr>
                <w:rFonts w:ascii="Arial" w:eastAsia="Arial" w:hAnsi="Arial" w:cs="Arial"/>
                <w:b/>
              </w:rPr>
              <w:t xml:space="preserve">NOMBRE Y APELLIDO </w:t>
            </w:r>
          </w:p>
        </w:tc>
        <w:tc>
          <w:tcPr>
            <w:tcW w:w="3092" w:type="dxa"/>
            <w:tcBorders>
              <w:top w:val="single" w:sz="6" w:space="0" w:color="000000"/>
              <w:left w:val="single" w:sz="6" w:space="0" w:color="000000"/>
              <w:bottom w:val="single" w:sz="6" w:space="0" w:color="000000"/>
              <w:right w:val="single" w:sz="6" w:space="0" w:color="000000"/>
            </w:tcBorders>
          </w:tcPr>
          <w:p w14:paraId="617C640C" w14:textId="77777777" w:rsidR="00E748D5" w:rsidRPr="008C6573" w:rsidRDefault="00E748D5" w:rsidP="00E24FAC">
            <w:pPr>
              <w:spacing w:line="259" w:lineRule="auto"/>
              <w:ind w:right="1"/>
              <w:jc w:val="center"/>
              <w:rPr>
                <w:rFonts w:ascii="Arial" w:hAnsi="Arial" w:cs="Arial"/>
              </w:rPr>
            </w:pPr>
            <w:r w:rsidRPr="008C6573">
              <w:rPr>
                <w:rFonts w:ascii="Arial" w:eastAsia="Arial" w:hAnsi="Arial" w:cs="Arial"/>
                <w:b/>
              </w:rPr>
              <w:t xml:space="preserve">FACCIÓN POLÍTICA </w:t>
            </w:r>
          </w:p>
        </w:tc>
        <w:tc>
          <w:tcPr>
            <w:tcW w:w="1950" w:type="dxa"/>
            <w:tcBorders>
              <w:top w:val="single" w:sz="6" w:space="0" w:color="000000"/>
              <w:left w:val="single" w:sz="6" w:space="0" w:color="000000"/>
              <w:bottom w:val="single" w:sz="6" w:space="0" w:color="000000"/>
              <w:right w:val="single" w:sz="6" w:space="0" w:color="000000"/>
            </w:tcBorders>
          </w:tcPr>
          <w:p w14:paraId="7C1713F8" w14:textId="77777777" w:rsidR="00E748D5" w:rsidRPr="008C6573" w:rsidRDefault="00E748D5" w:rsidP="00E24FAC">
            <w:pPr>
              <w:spacing w:line="259" w:lineRule="auto"/>
              <w:ind w:left="9"/>
              <w:jc w:val="center"/>
              <w:rPr>
                <w:rFonts w:ascii="Arial" w:hAnsi="Arial" w:cs="Arial"/>
              </w:rPr>
            </w:pPr>
            <w:r w:rsidRPr="008C6573">
              <w:rPr>
                <w:rFonts w:ascii="Arial" w:eastAsia="Arial" w:hAnsi="Arial" w:cs="Arial"/>
                <w:b/>
              </w:rPr>
              <w:t xml:space="preserve">VOTO </w:t>
            </w:r>
          </w:p>
        </w:tc>
      </w:tr>
      <w:tr w:rsidR="00E748D5" w:rsidRPr="007641BC" w14:paraId="700B9270" w14:textId="77777777" w:rsidTr="00E24FAC">
        <w:trPr>
          <w:trHeight w:val="475"/>
        </w:trPr>
        <w:tc>
          <w:tcPr>
            <w:tcW w:w="3510" w:type="dxa"/>
            <w:tcBorders>
              <w:top w:val="single" w:sz="6" w:space="0" w:color="000000"/>
              <w:left w:val="single" w:sz="6" w:space="0" w:color="000000"/>
              <w:bottom w:val="single" w:sz="6" w:space="0" w:color="000000"/>
              <w:right w:val="single" w:sz="6" w:space="0" w:color="000000"/>
            </w:tcBorders>
          </w:tcPr>
          <w:p w14:paraId="1441F075" w14:textId="77777777" w:rsidR="00E748D5" w:rsidRPr="008C6573" w:rsidRDefault="00E748D5" w:rsidP="00E24FAC">
            <w:pPr>
              <w:spacing w:line="259" w:lineRule="auto"/>
              <w:ind w:left="121"/>
              <w:jc w:val="center"/>
              <w:rPr>
                <w:rFonts w:ascii="Arial" w:hAnsi="Arial" w:cs="Arial"/>
              </w:rPr>
            </w:pPr>
            <w:r w:rsidRPr="008C6573">
              <w:rPr>
                <w:rFonts w:ascii="Arial" w:hAnsi="Arial" w:cs="Arial"/>
              </w:rPr>
              <w:t xml:space="preserve">Sebastián Raimondo </w:t>
            </w:r>
          </w:p>
        </w:tc>
        <w:tc>
          <w:tcPr>
            <w:tcW w:w="3092" w:type="dxa"/>
            <w:tcBorders>
              <w:top w:val="single" w:sz="6" w:space="0" w:color="000000"/>
              <w:left w:val="single" w:sz="6" w:space="0" w:color="000000"/>
              <w:bottom w:val="single" w:sz="6" w:space="0" w:color="000000"/>
              <w:right w:val="single" w:sz="6" w:space="0" w:color="000000"/>
            </w:tcBorders>
          </w:tcPr>
          <w:p w14:paraId="40B27C17" w14:textId="77777777" w:rsidR="00E748D5" w:rsidRPr="008C6573" w:rsidRDefault="00E748D5" w:rsidP="00E24FAC">
            <w:pPr>
              <w:spacing w:line="259" w:lineRule="auto"/>
              <w:ind w:left="7"/>
              <w:jc w:val="center"/>
              <w:rPr>
                <w:rFonts w:ascii="Arial" w:hAnsi="Arial" w:cs="Arial"/>
              </w:rPr>
            </w:pPr>
            <w:r w:rsidRPr="008C6573">
              <w:rPr>
                <w:rFonts w:ascii="Arial" w:hAnsi="Arial" w:cs="Arial"/>
              </w:rPr>
              <w:t xml:space="preserve">Comunidad </w:t>
            </w:r>
          </w:p>
        </w:tc>
        <w:tc>
          <w:tcPr>
            <w:tcW w:w="1950" w:type="dxa"/>
            <w:tcBorders>
              <w:top w:val="single" w:sz="6" w:space="0" w:color="000000"/>
              <w:left w:val="single" w:sz="6" w:space="0" w:color="000000"/>
              <w:bottom w:val="single" w:sz="6" w:space="0" w:color="000000"/>
              <w:right w:val="single" w:sz="6" w:space="0" w:color="000000"/>
            </w:tcBorders>
          </w:tcPr>
          <w:p w14:paraId="1A4F520E" w14:textId="7DC7B62A" w:rsidR="00E748D5" w:rsidRPr="008C6573" w:rsidRDefault="00E458BD" w:rsidP="00E24FAC">
            <w:pPr>
              <w:spacing w:line="259" w:lineRule="auto"/>
              <w:ind w:left="9"/>
              <w:jc w:val="center"/>
              <w:rPr>
                <w:rFonts w:ascii="Arial" w:hAnsi="Arial" w:cs="Arial"/>
              </w:rPr>
            </w:pPr>
            <w:r>
              <w:rPr>
                <w:rFonts w:ascii="Arial" w:hAnsi="Arial" w:cs="Arial"/>
              </w:rPr>
              <w:t>Ausente</w:t>
            </w:r>
          </w:p>
        </w:tc>
      </w:tr>
      <w:tr w:rsidR="00E748D5" w:rsidRPr="007641BC" w14:paraId="5F164EDB" w14:textId="77777777" w:rsidTr="00E24FAC">
        <w:trPr>
          <w:trHeight w:val="475"/>
        </w:trPr>
        <w:tc>
          <w:tcPr>
            <w:tcW w:w="3510" w:type="dxa"/>
            <w:tcBorders>
              <w:top w:val="single" w:sz="6" w:space="0" w:color="000000"/>
              <w:left w:val="single" w:sz="6" w:space="0" w:color="000000"/>
              <w:bottom w:val="single" w:sz="6" w:space="0" w:color="000000"/>
              <w:right w:val="single" w:sz="6" w:space="0" w:color="000000"/>
            </w:tcBorders>
          </w:tcPr>
          <w:p w14:paraId="06FDCB1A" w14:textId="77777777" w:rsidR="00E748D5" w:rsidRPr="008C6573" w:rsidRDefault="00E748D5" w:rsidP="00E24FAC">
            <w:pPr>
              <w:spacing w:line="259" w:lineRule="auto"/>
              <w:ind w:left="6"/>
              <w:jc w:val="center"/>
              <w:rPr>
                <w:rFonts w:ascii="Arial" w:hAnsi="Arial" w:cs="Arial"/>
              </w:rPr>
            </w:pPr>
            <w:r w:rsidRPr="008C6573">
              <w:rPr>
                <w:rFonts w:ascii="Arial" w:hAnsi="Arial" w:cs="Arial"/>
              </w:rPr>
              <w:t xml:space="preserve">María Eugenia Mesa </w:t>
            </w:r>
          </w:p>
        </w:tc>
        <w:tc>
          <w:tcPr>
            <w:tcW w:w="3092" w:type="dxa"/>
            <w:tcBorders>
              <w:top w:val="single" w:sz="6" w:space="0" w:color="000000"/>
              <w:left w:val="single" w:sz="6" w:space="0" w:color="000000"/>
              <w:bottom w:val="single" w:sz="6" w:space="0" w:color="000000"/>
              <w:right w:val="single" w:sz="6" w:space="0" w:color="000000"/>
            </w:tcBorders>
          </w:tcPr>
          <w:p w14:paraId="51655406" w14:textId="77777777" w:rsidR="00E748D5" w:rsidRPr="008C6573" w:rsidRDefault="00E748D5" w:rsidP="00E24FAC">
            <w:pPr>
              <w:spacing w:line="259" w:lineRule="auto"/>
              <w:ind w:left="1"/>
              <w:jc w:val="center"/>
              <w:rPr>
                <w:rFonts w:ascii="Arial" w:hAnsi="Arial" w:cs="Arial"/>
              </w:rPr>
            </w:pPr>
            <w:r w:rsidRPr="008C6573">
              <w:rPr>
                <w:rFonts w:ascii="Arial" w:hAnsi="Arial" w:cs="Arial"/>
              </w:rPr>
              <w:t xml:space="preserve">Amor por Angostura </w:t>
            </w:r>
          </w:p>
        </w:tc>
        <w:tc>
          <w:tcPr>
            <w:tcW w:w="1950" w:type="dxa"/>
            <w:tcBorders>
              <w:top w:val="single" w:sz="6" w:space="0" w:color="000000"/>
              <w:left w:val="single" w:sz="6" w:space="0" w:color="000000"/>
              <w:bottom w:val="single" w:sz="6" w:space="0" w:color="000000"/>
              <w:right w:val="single" w:sz="6" w:space="0" w:color="000000"/>
            </w:tcBorders>
          </w:tcPr>
          <w:p w14:paraId="37555122" w14:textId="4D0F72C9" w:rsidR="00E748D5" w:rsidRPr="008C6573" w:rsidRDefault="00E458BD" w:rsidP="00E24FAC">
            <w:pPr>
              <w:spacing w:line="259" w:lineRule="auto"/>
              <w:ind w:left="9"/>
              <w:jc w:val="center"/>
              <w:rPr>
                <w:rFonts w:ascii="Arial" w:hAnsi="Arial" w:cs="Arial"/>
              </w:rPr>
            </w:pPr>
            <w:r>
              <w:rPr>
                <w:rFonts w:ascii="Arial" w:hAnsi="Arial" w:cs="Arial"/>
              </w:rPr>
              <w:t>+1</w:t>
            </w:r>
            <w:r w:rsidR="00E748D5" w:rsidRPr="008C6573">
              <w:rPr>
                <w:rFonts w:ascii="Arial" w:hAnsi="Arial" w:cs="Arial"/>
              </w:rPr>
              <w:t xml:space="preserve"> </w:t>
            </w:r>
          </w:p>
        </w:tc>
      </w:tr>
      <w:tr w:rsidR="00E748D5" w:rsidRPr="007641BC" w14:paraId="33903622" w14:textId="77777777" w:rsidTr="00E24FAC">
        <w:trPr>
          <w:trHeight w:val="475"/>
        </w:trPr>
        <w:tc>
          <w:tcPr>
            <w:tcW w:w="3510" w:type="dxa"/>
            <w:tcBorders>
              <w:top w:val="single" w:sz="6" w:space="0" w:color="000000"/>
              <w:left w:val="single" w:sz="6" w:space="0" w:color="000000"/>
              <w:bottom w:val="single" w:sz="6" w:space="0" w:color="000000"/>
              <w:right w:val="single" w:sz="6" w:space="0" w:color="000000"/>
            </w:tcBorders>
          </w:tcPr>
          <w:p w14:paraId="75DC08AA" w14:textId="77777777" w:rsidR="00E748D5" w:rsidRPr="008C6573" w:rsidRDefault="00E748D5" w:rsidP="00E24FAC">
            <w:pPr>
              <w:spacing w:line="259" w:lineRule="auto"/>
              <w:ind w:left="11"/>
              <w:jc w:val="center"/>
              <w:rPr>
                <w:rFonts w:ascii="Arial" w:hAnsi="Arial" w:cs="Arial"/>
              </w:rPr>
            </w:pPr>
            <w:r w:rsidRPr="008C6573">
              <w:rPr>
                <w:rFonts w:ascii="Arial" w:hAnsi="Arial" w:cs="Arial"/>
              </w:rPr>
              <w:t xml:space="preserve">María Eugenia </w:t>
            </w:r>
            <w:proofErr w:type="spellStart"/>
            <w:r w:rsidRPr="008C6573">
              <w:rPr>
                <w:rFonts w:ascii="Arial" w:hAnsi="Arial" w:cs="Arial"/>
              </w:rPr>
              <w:t>Ceraso</w:t>
            </w:r>
            <w:proofErr w:type="spellEnd"/>
            <w:r w:rsidRPr="008C6573">
              <w:rPr>
                <w:rFonts w:ascii="Arial" w:hAnsi="Arial" w:cs="Arial"/>
              </w:rPr>
              <w:t xml:space="preserve"> </w:t>
            </w:r>
          </w:p>
        </w:tc>
        <w:tc>
          <w:tcPr>
            <w:tcW w:w="3092" w:type="dxa"/>
            <w:tcBorders>
              <w:top w:val="single" w:sz="6" w:space="0" w:color="000000"/>
              <w:left w:val="single" w:sz="6" w:space="0" w:color="000000"/>
              <w:bottom w:val="single" w:sz="6" w:space="0" w:color="000000"/>
              <w:right w:val="single" w:sz="6" w:space="0" w:color="000000"/>
            </w:tcBorders>
          </w:tcPr>
          <w:p w14:paraId="15454B2F" w14:textId="77777777" w:rsidR="00E748D5" w:rsidRPr="008C6573" w:rsidRDefault="00E748D5" w:rsidP="00E24FAC">
            <w:pPr>
              <w:spacing w:line="259" w:lineRule="auto"/>
              <w:ind w:left="1"/>
              <w:jc w:val="center"/>
              <w:rPr>
                <w:rFonts w:ascii="Arial" w:hAnsi="Arial" w:cs="Arial"/>
              </w:rPr>
            </w:pPr>
            <w:r w:rsidRPr="008C6573">
              <w:rPr>
                <w:rFonts w:ascii="Arial" w:hAnsi="Arial" w:cs="Arial"/>
              </w:rPr>
              <w:t xml:space="preserve">Primero Angostura </w:t>
            </w:r>
          </w:p>
        </w:tc>
        <w:tc>
          <w:tcPr>
            <w:tcW w:w="1950" w:type="dxa"/>
            <w:tcBorders>
              <w:top w:val="single" w:sz="6" w:space="0" w:color="000000"/>
              <w:left w:val="single" w:sz="6" w:space="0" w:color="000000"/>
              <w:bottom w:val="single" w:sz="6" w:space="0" w:color="000000"/>
              <w:right w:val="single" w:sz="6" w:space="0" w:color="000000"/>
            </w:tcBorders>
          </w:tcPr>
          <w:p w14:paraId="1E62136E" w14:textId="563F72EA" w:rsidR="00E748D5" w:rsidRPr="008C6573" w:rsidRDefault="00E748D5" w:rsidP="00E24FAC">
            <w:pPr>
              <w:spacing w:line="259" w:lineRule="auto"/>
              <w:ind w:left="9"/>
              <w:jc w:val="center"/>
              <w:rPr>
                <w:rFonts w:ascii="Arial" w:hAnsi="Arial" w:cs="Arial"/>
              </w:rPr>
            </w:pPr>
            <w:r w:rsidRPr="008C6573">
              <w:rPr>
                <w:rFonts w:ascii="Arial" w:hAnsi="Arial" w:cs="Arial"/>
              </w:rPr>
              <w:t xml:space="preserve"> </w:t>
            </w:r>
            <w:r w:rsidR="00E458BD">
              <w:rPr>
                <w:rFonts w:ascii="Arial" w:hAnsi="Arial" w:cs="Arial"/>
              </w:rPr>
              <w:t>+1</w:t>
            </w:r>
          </w:p>
        </w:tc>
      </w:tr>
      <w:tr w:rsidR="00E748D5" w:rsidRPr="007641BC" w14:paraId="2BC18D39" w14:textId="77777777" w:rsidTr="00E24FAC">
        <w:trPr>
          <w:trHeight w:val="475"/>
        </w:trPr>
        <w:tc>
          <w:tcPr>
            <w:tcW w:w="3510" w:type="dxa"/>
            <w:tcBorders>
              <w:top w:val="single" w:sz="6" w:space="0" w:color="000000"/>
              <w:left w:val="single" w:sz="6" w:space="0" w:color="000000"/>
              <w:bottom w:val="single" w:sz="6" w:space="0" w:color="000000"/>
              <w:right w:val="single" w:sz="6" w:space="0" w:color="000000"/>
            </w:tcBorders>
          </w:tcPr>
          <w:p w14:paraId="3E7981A8" w14:textId="04AB2E3C" w:rsidR="00E748D5" w:rsidRPr="008C6573" w:rsidRDefault="00B60737" w:rsidP="00E24FAC">
            <w:pPr>
              <w:spacing w:line="259" w:lineRule="auto"/>
              <w:ind w:left="12"/>
              <w:jc w:val="center"/>
              <w:rPr>
                <w:rFonts w:ascii="Arial" w:hAnsi="Arial" w:cs="Arial"/>
              </w:rPr>
            </w:pPr>
            <w:r>
              <w:rPr>
                <w:rFonts w:ascii="Arial" w:hAnsi="Arial" w:cs="Arial"/>
              </w:rPr>
              <w:t xml:space="preserve">Raúl </w:t>
            </w:r>
            <w:r w:rsidR="00E748D5" w:rsidRPr="008C6573">
              <w:rPr>
                <w:rFonts w:ascii="Arial" w:hAnsi="Arial" w:cs="Arial"/>
              </w:rPr>
              <w:t xml:space="preserve">Ariel Herrera </w:t>
            </w:r>
          </w:p>
        </w:tc>
        <w:tc>
          <w:tcPr>
            <w:tcW w:w="3092" w:type="dxa"/>
            <w:tcBorders>
              <w:top w:val="single" w:sz="6" w:space="0" w:color="000000"/>
              <w:left w:val="single" w:sz="6" w:space="0" w:color="000000"/>
              <w:bottom w:val="single" w:sz="6" w:space="0" w:color="000000"/>
              <w:right w:val="single" w:sz="6" w:space="0" w:color="000000"/>
            </w:tcBorders>
          </w:tcPr>
          <w:p w14:paraId="566FD290" w14:textId="77777777" w:rsidR="00E748D5" w:rsidRPr="008C6573" w:rsidRDefault="00E748D5" w:rsidP="00E24FAC">
            <w:pPr>
              <w:spacing w:line="259" w:lineRule="auto"/>
              <w:ind w:left="6"/>
              <w:jc w:val="center"/>
              <w:rPr>
                <w:rFonts w:ascii="Arial" w:hAnsi="Arial" w:cs="Arial"/>
              </w:rPr>
            </w:pPr>
            <w:r w:rsidRPr="008C6573">
              <w:rPr>
                <w:rFonts w:ascii="Arial" w:hAnsi="Arial" w:cs="Arial"/>
              </w:rPr>
              <w:t xml:space="preserve">Juntos por el Cambio </w:t>
            </w:r>
          </w:p>
        </w:tc>
        <w:tc>
          <w:tcPr>
            <w:tcW w:w="1950" w:type="dxa"/>
            <w:tcBorders>
              <w:top w:val="single" w:sz="6" w:space="0" w:color="000000"/>
              <w:left w:val="single" w:sz="6" w:space="0" w:color="000000"/>
              <w:bottom w:val="single" w:sz="6" w:space="0" w:color="000000"/>
              <w:right w:val="single" w:sz="6" w:space="0" w:color="000000"/>
            </w:tcBorders>
          </w:tcPr>
          <w:p w14:paraId="1AEDB18F" w14:textId="396ACB0B" w:rsidR="00E748D5" w:rsidRPr="008C6573" w:rsidRDefault="00E748D5" w:rsidP="00E24FAC">
            <w:pPr>
              <w:spacing w:line="259" w:lineRule="auto"/>
              <w:ind w:left="9"/>
              <w:jc w:val="center"/>
              <w:rPr>
                <w:rFonts w:ascii="Arial" w:hAnsi="Arial" w:cs="Arial"/>
              </w:rPr>
            </w:pPr>
            <w:r w:rsidRPr="008C6573">
              <w:rPr>
                <w:rFonts w:ascii="Arial" w:hAnsi="Arial" w:cs="Arial"/>
              </w:rPr>
              <w:t xml:space="preserve"> </w:t>
            </w:r>
            <w:r w:rsidR="00E458BD">
              <w:rPr>
                <w:rFonts w:ascii="Arial" w:hAnsi="Arial" w:cs="Arial"/>
              </w:rPr>
              <w:t>+1</w:t>
            </w:r>
          </w:p>
        </w:tc>
      </w:tr>
      <w:tr w:rsidR="00E748D5" w:rsidRPr="007641BC" w14:paraId="0D071559" w14:textId="77777777" w:rsidTr="00E24FAC">
        <w:trPr>
          <w:trHeight w:val="476"/>
        </w:trPr>
        <w:tc>
          <w:tcPr>
            <w:tcW w:w="3510" w:type="dxa"/>
            <w:tcBorders>
              <w:top w:val="single" w:sz="6" w:space="0" w:color="000000"/>
              <w:left w:val="single" w:sz="6" w:space="0" w:color="000000"/>
              <w:bottom w:val="single" w:sz="6" w:space="0" w:color="000000"/>
              <w:right w:val="single" w:sz="6" w:space="0" w:color="000000"/>
            </w:tcBorders>
          </w:tcPr>
          <w:p w14:paraId="3B53881E" w14:textId="77777777" w:rsidR="00E748D5" w:rsidRPr="008C6573" w:rsidRDefault="00E748D5" w:rsidP="00E24FAC">
            <w:pPr>
              <w:spacing w:line="259" w:lineRule="auto"/>
              <w:ind w:left="3"/>
              <w:jc w:val="center"/>
              <w:rPr>
                <w:rFonts w:ascii="Arial" w:hAnsi="Arial" w:cs="Arial"/>
              </w:rPr>
            </w:pPr>
            <w:r w:rsidRPr="008C6573">
              <w:rPr>
                <w:rFonts w:ascii="Arial" w:hAnsi="Arial" w:cs="Arial"/>
              </w:rPr>
              <w:t xml:space="preserve">Lilia Estrella Vidal </w:t>
            </w:r>
          </w:p>
        </w:tc>
        <w:tc>
          <w:tcPr>
            <w:tcW w:w="3092" w:type="dxa"/>
            <w:tcBorders>
              <w:top w:val="single" w:sz="6" w:space="0" w:color="000000"/>
              <w:left w:val="single" w:sz="6" w:space="0" w:color="000000"/>
              <w:bottom w:val="single" w:sz="6" w:space="0" w:color="000000"/>
              <w:right w:val="single" w:sz="6" w:space="0" w:color="000000"/>
            </w:tcBorders>
          </w:tcPr>
          <w:p w14:paraId="0E99BA86" w14:textId="77777777" w:rsidR="00E748D5" w:rsidRPr="008C6573" w:rsidRDefault="00E748D5" w:rsidP="00E24FAC">
            <w:pPr>
              <w:spacing w:line="259" w:lineRule="auto"/>
              <w:jc w:val="center"/>
              <w:rPr>
                <w:rFonts w:ascii="Arial" w:hAnsi="Arial" w:cs="Arial"/>
              </w:rPr>
            </w:pPr>
            <w:r w:rsidRPr="008C6573">
              <w:rPr>
                <w:rFonts w:ascii="Arial" w:hAnsi="Arial" w:cs="Arial"/>
              </w:rPr>
              <w:t xml:space="preserve">Juntos por la Libertad </w:t>
            </w:r>
          </w:p>
        </w:tc>
        <w:tc>
          <w:tcPr>
            <w:tcW w:w="1950" w:type="dxa"/>
            <w:tcBorders>
              <w:top w:val="single" w:sz="6" w:space="0" w:color="000000"/>
              <w:left w:val="single" w:sz="6" w:space="0" w:color="000000"/>
              <w:bottom w:val="single" w:sz="6" w:space="0" w:color="000000"/>
              <w:right w:val="single" w:sz="6" w:space="0" w:color="000000"/>
            </w:tcBorders>
          </w:tcPr>
          <w:p w14:paraId="3A954F11" w14:textId="75826640" w:rsidR="00E748D5" w:rsidRPr="008C6573" w:rsidRDefault="00E748D5" w:rsidP="00E24FAC">
            <w:pPr>
              <w:spacing w:line="259" w:lineRule="auto"/>
              <w:ind w:left="8"/>
              <w:jc w:val="center"/>
              <w:rPr>
                <w:rFonts w:ascii="Arial" w:hAnsi="Arial" w:cs="Arial"/>
              </w:rPr>
            </w:pPr>
            <w:r w:rsidRPr="008C6573">
              <w:rPr>
                <w:rFonts w:ascii="Arial" w:hAnsi="Arial" w:cs="Arial"/>
              </w:rPr>
              <w:t xml:space="preserve"> </w:t>
            </w:r>
            <w:r w:rsidR="00E458BD">
              <w:rPr>
                <w:rFonts w:ascii="Arial" w:hAnsi="Arial" w:cs="Arial"/>
              </w:rPr>
              <w:t>+1</w:t>
            </w:r>
          </w:p>
        </w:tc>
      </w:tr>
      <w:tr w:rsidR="00E748D5" w:rsidRPr="007641BC" w14:paraId="5BE71DF5" w14:textId="77777777" w:rsidTr="00E24FAC">
        <w:trPr>
          <w:trHeight w:val="475"/>
        </w:trPr>
        <w:tc>
          <w:tcPr>
            <w:tcW w:w="3510" w:type="dxa"/>
            <w:tcBorders>
              <w:top w:val="single" w:sz="6" w:space="0" w:color="000000"/>
              <w:left w:val="single" w:sz="6" w:space="0" w:color="000000"/>
              <w:bottom w:val="single" w:sz="6" w:space="0" w:color="000000"/>
              <w:right w:val="single" w:sz="6" w:space="0" w:color="000000"/>
            </w:tcBorders>
          </w:tcPr>
          <w:p w14:paraId="63CAA676" w14:textId="77777777" w:rsidR="00E748D5" w:rsidRPr="008C6573" w:rsidRDefault="00E748D5" w:rsidP="00E24FAC">
            <w:pPr>
              <w:spacing w:line="259" w:lineRule="auto"/>
              <w:jc w:val="center"/>
              <w:rPr>
                <w:rFonts w:ascii="Arial" w:hAnsi="Arial" w:cs="Arial"/>
              </w:rPr>
            </w:pPr>
            <w:r w:rsidRPr="008C6573">
              <w:rPr>
                <w:rFonts w:ascii="Arial" w:hAnsi="Arial" w:cs="Arial"/>
              </w:rPr>
              <w:t xml:space="preserve">Tomás Alberto Andrade </w:t>
            </w:r>
          </w:p>
        </w:tc>
        <w:tc>
          <w:tcPr>
            <w:tcW w:w="3092" w:type="dxa"/>
            <w:tcBorders>
              <w:top w:val="single" w:sz="6" w:space="0" w:color="000000"/>
              <w:left w:val="single" w:sz="6" w:space="0" w:color="000000"/>
              <w:bottom w:val="single" w:sz="6" w:space="0" w:color="000000"/>
              <w:right w:val="single" w:sz="6" w:space="0" w:color="000000"/>
            </w:tcBorders>
          </w:tcPr>
          <w:p w14:paraId="7060E05F" w14:textId="77777777" w:rsidR="00E748D5" w:rsidRPr="008C6573" w:rsidRDefault="00E748D5" w:rsidP="00E24FAC">
            <w:pPr>
              <w:spacing w:line="259" w:lineRule="auto"/>
              <w:ind w:left="7"/>
              <w:jc w:val="center"/>
              <w:rPr>
                <w:rFonts w:ascii="Arial" w:hAnsi="Arial" w:cs="Arial"/>
              </w:rPr>
            </w:pPr>
            <w:r w:rsidRPr="008C6573">
              <w:rPr>
                <w:rFonts w:ascii="Arial" w:hAnsi="Arial" w:cs="Arial"/>
              </w:rPr>
              <w:t xml:space="preserve">Avanzar Neuquén </w:t>
            </w:r>
          </w:p>
        </w:tc>
        <w:tc>
          <w:tcPr>
            <w:tcW w:w="1950" w:type="dxa"/>
            <w:tcBorders>
              <w:top w:val="single" w:sz="6" w:space="0" w:color="000000"/>
              <w:left w:val="single" w:sz="6" w:space="0" w:color="000000"/>
              <w:bottom w:val="single" w:sz="6" w:space="0" w:color="000000"/>
              <w:right w:val="single" w:sz="6" w:space="0" w:color="000000"/>
            </w:tcBorders>
          </w:tcPr>
          <w:p w14:paraId="4F8C7EBE" w14:textId="6F19C8B6" w:rsidR="00E748D5" w:rsidRPr="008C6573" w:rsidRDefault="00E458BD" w:rsidP="00E24FAC">
            <w:pPr>
              <w:spacing w:line="259" w:lineRule="auto"/>
              <w:ind w:left="9"/>
              <w:jc w:val="center"/>
              <w:rPr>
                <w:rFonts w:ascii="Arial" w:hAnsi="Arial" w:cs="Arial"/>
              </w:rPr>
            </w:pPr>
            <w:r>
              <w:rPr>
                <w:rFonts w:ascii="Arial" w:hAnsi="Arial" w:cs="Arial"/>
              </w:rPr>
              <w:t>+1</w:t>
            </w:r>
          </w:p>
        </w:tc>
      </w:tr>
      <w:tr w:rsidR="00E748D5" w:rsidRPr="007641BC" w14:paraId="27D9BB38" w14:textId="77777777" w:rsidTr="00E24FAC">
        <w:trPr>
          <w:trHeight w:val="475"/>
        </w:trPr>
        <w:tc>
          <w:tcPr>
            <w:tcW w:w="3510" w:type="dxa"/>
            <w:tcBorders>
              <w:top w:val="single" w:sz="6" w:space="0" w:color="000000"/>
              <w:left w:val="single" w:sz="6" w:space="0" w:color="000000"/>
              <w:bottom w:val="single" w:sz="6" w:space="0" w:color="000000"/>
              <w:right w:val="single" w:sz="6" w:space="0" w:color="000000"/>
            </w:tcBorders>
          </w:tcPr>
          <w:p w14:paraId="4C751F2A" w14:textId="77777777" w:rsidR="00E748D5" w:rsidRPr="008C6573" w:rsidRDefault="00E748D5" w:rsidP="00E24FAC">
            <w:pPr>
              <w:spacing w:line="259" w:lineRule="auto"/>
              <w:ind w:left="7"/>
              <w:jc w:val="center"/>
              <w:rPr>
                <w:rFonts w:ascii="Arial" w:hAnsi="Arial" w:cs="Arial"/>
              </w:rPr>
            </w:pPr>
            <w:r w:rsidRPr="008C6573">
              <w:rPr>
                <w:rFonts w:ascii="Arial" w:hAnsi="Arial" w:cs="Arial"/>
              </w:rPr>
              <w:t xml:space="preserve">Noelia </w:t>
            </w:r>
            <w:proofErr w:type="spellStart"/>
            <w:r w:rsidRPr="008C6573">
              <w:rPr>
                <w:rFonts w:ascii="Arial" w:hAnsi="Arial" w:cs="Arial"/>
              </w:rPr>
              <w:t>Elisabet</w:t>
            </w:r>
            <w:proofErr w:type="spellEnd"/>
            <w:r w:rsidRPr="008C6573">
              <w:rPr>
                <w:rFonts w:ascii="Arial" w:hAnsi="Arial" w:cs="Arial"/>
              </w:rPr>
              <w:t xml:space="preserve"> Figueroa </w:t>
            </w:r>
          </w:p>
        </w:tc>
        <w:tc>
          <w:tcPr>
            <w:tcW w:w="3092" w:type="dxa"/>
            <w:tcBorders>
              <w:top w:val="single" w:sz="6" w:space="0" w:color="000000"/>
              <w:left w:val="single" w:sz="6" w:space="0" w:color="000000"/>
              <w:bottom w:val="single" w:sz="6" w:space="0" w:color="000000"/>
              <w:right w:val="single" w:sz="6" w:space="0" w:color="000000"/>
            </w:tcBorders>
          </w:tcPr>
          <w:p w14:paraId="44395BF5" w14:textId="77777777" w:rsidR="00E748D5" w:rsidRPr="008C6573" w:rsidRDefault="00E748D5" w:rsidP="00E24FAC">
            <w:pPr>
              <w:spacing w:line="259" w:lineRule="auto"/>
              <w:ind w:left="7"/>
              <w:jc w:val="center"/>
              <w:rPr>
                <w:rFonts w:ascii="Arial" w:hAnsi="Arial" w:cs="Arial"/>
              </w:rPr>
            </w:pPr>
            <w:r w:rsidRPr="008C6573">
              <w:rPr>
                <w:rFonts w:ascii="Arial" w:hAnsi="Arial" w:cs="Arial"/>
              </w:rPr>
              <w:t xml:space="preserve">Comunidad </w:t>
            </w:r>
          </w:p>
        </w:tc>
        <w:tc>
          <w:tcPr>
            <w:tcW w:w="1950" w:type="dxa"/>
            <w:tcBorders>
              <w:top w:val="single" w:sz="6" w:space="0" w:color="000000"/>
              <w:left w:val="single" w:sz="6" w:space="0" w:color="000000"/>
              <w:bottom w:val="single" w:sz="6" w:space="0" w:color="000000"/>
              <w:right w:val="single" w:sz="6" w:space="0" w:color="000000"/>
            </w:tcBorders>
          </w:tcPr>
          <w:p w14:paraId="6789ADB4" w14:textId="1378A0FC" w:rsidR="00E748D5" w:rsidRPr="008C6573" w:rsidRDefault="00E748D5" w:rsidP="00E24FAC">
            <w:pPr>
              <w:spacing w:line="259" w:lineRule="auto"/>
              <w:ind w:left="9"/>
              <w:jc w:val="center"/>
              <w:rPr>
                <w:rFonts w:ascii="Arial" w:hAnsi="Arial" w:cs="Arial"/>
              </w:rPr>
            </w:pPr>
            <w:r w:rsidRPr="008C6573">
              <w:rPr>
                <w:rFonts w:ascii="Arial" w:hAnsi="Arial" w:cs="Arial"/>
              </w:rPr>
              <w:t xml:space="preserve"> </w:t>
            </w:r>
            <w:r w:rsidR="00E458BD">
              <w:rPr>
                <w:rFonts w:ascii="Arial" w:hAnsi="Arial" w:cs="Arial"/>
              </w:rPr>
              <w:t>Abstención</w:t>
            </w:r>
          </w:p>
        </w:tc>
      </w:tr>
    </w:tbl>
    <w:p w14:paraId="4A0DABC6" w14:textId="44028BAA" w:rsidR="00E748D5" w:rsidRPr="007641BC" w:rsidRDefault="00E748D5" w:rsidP="00F03E24">
      <w:pPr>
        <w:tabs>
          <w:tab w:val="center" w:pos="4989"/>
        </w:tabs>
        <w:spacing w:line="360" w:lineRule="auto"/>
        <w:jc w:val="both"/>
        <w:rPr>
          <w:rFonts w:ascii="Arial" w:hAnsi="Arial" w:cs="Arial"/>
        </w:rPr>
      </w:pPr>
    </w:p>
    <w:p w14:paraId="05A43F26" w14:textId="279B6521" w:rsidR="008C6573" w:rsidRPr="008C6573" w:rsidRDefault="008C6573" w:rsidP="00510793">
      <w:pPr>
        <w:tabs>
          <w:tab w:val="center" w:pos="4989"/>
        </w:tabs>
        <w:jc w:val="both"/>
        <w:rPr>
          <w:rFonts w:ascii="Arial" w:hAnsi="Arial" w:cs="Arial"/>
        </w:rPr>
      </w:pPr>
      <w:r w:rsidRPr="008C6573">
        <w:rPr>
          <w:rFonts w:ascii="Arial" w:hAnsi="Arial" w:cs="Arial"/>
        </w:rPr>
        <w:t xml:space="preserve">Fdo. </w:t>
      </w:r>
      <w:r>
        <w:rPr>
          <w:rFonts w:ascii="Arial" w:hAnsi="Arial" w:cs="Arial"/>
        </w:rPr>
        <w:t>Lilia Estrella Vidal (</w:t>
      </w:r>
      <w:proofErr w:type="gramStart"/>
      <w:r>
        <w:rPr>
          <w:rFonts w:ascii="Arial" w:hAnsi="Arial" w:cs="Arial"/>
        </w:rPr>
        <w:t>Vicepresidente</w:t>
      </w:r>
      <w:proofErr w:type="gramEnd"/>
      <w:r>
        <w:rPr>
          <w:rFonts w:ascii="Arial" w:hAnsi="Arial" w:cs="Arial"/>
        </w:rPr>
        <w:t xml:space="preserve"> CD)</w:t>
      </w:r>
    </w:p>
    <w:p w14:paraId="44AF279B" w14:textId="288060C4" w:rsidR="00F03E24" w:rsidRPr="00E458BD" w:rsidRDefault="008C6573" w:rsidP="00510793">
      <w:pPr>
        <w:tabs>
          <w:tab w:val="center" w:pos="4989"/>
        </w:tabs>
        <w:jc w:val="both"/>
        <w:rPr>
          <w:rFonts w:ascii="Arial" w:hAnsi="Arial" w:cs="Arial"/>
        </w:rPr>
      </w:pPr>
      <w:r w:rsidRPr="008C6573">
        <w:rPr>
          <w:rFonts w:ascii="Arial" w:hAnsi="Arial" w:cs="Arial"/>
        </w:rPr>
        <w:t xml:space="preserve">Jimena </w:t>
      </w:r>
      <w:r w:rsidR="0002324E">
        <w:rPr>
          <w:rFonts w:ascii="Arial" w:hAnsi="Arial" w:cs="Arial"/>
        </w:rPr>
        <w:t>d</w:t>
      </w:r>
      <w:r w:rsidRPr="008C6573">
        <w:rPr>
          <w:rFonts w:ascii="Arial" w:hAnsi="Arial" w:cs="Arial"/>
        </w:rPr>
        <w:t xml:space="preserve">e </w:t>
      </w:r>
      <w:r w:rsidR="0002324E">
        <w:rPr>
          <w:rFonts w:ascii="Arial" w:hAnsi="Arial" w:cs="Arial"/>
        </w:rPr>
        <w:t>l</w:t>
      </w:r>
      <w:r w:rsidRPr="008C6573">
        <w:rPr>
          <w:rFonts w:ascii="Arial" w:hAnsi="Arial" w:cs="Arial"/>
        </w:rPr>
        <w:t xml:space="preserve">os </w:t>
      </w:r>
      <w:r w:rsidR="0002324E">
        <w:rPr>
          <w:rFonts w:ascii="Arial" w:hAnsi="Arial" w:cs="Arial"/>
        </w:rPr>
        <w:t>Á</w:t>
      </w:r>
      <w:r w:rsidRPr="008C6573">
        <w:rPr>
          <w:rFonts w:ascii="Arial" w:hAnsi="Arial" w:cs="Arial"/>
        </w:rPr>
        <w:t>ngeles Montero</w:t>
      </w:r>
      <w:r>
        <w:rPr>
          <w:rFonts w:ascii="Arial" w:hAnsi="Arial" w:cs="Arial"/>
        </w:rPr>
        <w:t xml:space="preserve"> </w:t>
      </w:r>
      <w:r w:rsidRPr="008C6573">
        <w:rPr>
          <w:rFonts w:ascii="Arial" w:hAnsi="Arial" w:cs="Arial"/>
        </w:rPr>
        <w:t>(</w:t>
      </w:r>
      <w:proofErr w:type="gramStart"/>
      <w:r w:rsidRPr="008C6573">
        <w:rPr>
          <w:rFonts w:ascii="Arial" w:hAnsi="Arial" w:cs="Arial"/>
        </w:rPr>
        <w:t>Secretaria</w:t>
      </w:r>
      <w:proofErr w:type="gramEnd"/>
      <w:r w:rsidRPr="008C6573">
        <w:rPr>
          <w:rFonts w:ascii="Arial" w:hAnsi="Arial" w:cs="Arial"/>
        </w:rPr>
        <w:t xml:space="preserve"> Parlamentaria)</w:t>
      </w:r>
    </w:p>
    <w:bookmarkEnd w:id="0"/>
    <w:p w14:paraId="06159181" w14:textId="047BAD67" w:rsidR="00F03E24" w:rsidRPr="007641BC" w:rsidRDefault="00F03E24" w:rsidP="00F03E24">
      <w:pPr>
        <w:spacing w:line="360" w:lineRule="auto"/>
        <w:rPr>
          <w:rFonts w:ascii="Arial" w:eastAsia="Arial" w:hAnsi="Arial" w:cs="Arial"/>
        </w:rPr>
      </w:pPr>
    </w:p>
    <w:p w14:paraId="5BBCD2B0" w14:textId="7310CAFC" w:rsidR="00E748D5" w:rsidRPr="007641BC" w:rsidRDefault="00E748D5" w:rsidP="00F03E24">
      <w:pPr>
        <w:tabs>
          <w:tab w:val="left" w:pos="1320"/>
        </w:tabs>
        <w:spacing w:line="360" w:lineRule="auto"/>
        <w:jc w:val="right"/>
        <w:rPr>
          <w:rFonts w:ascii="Arial" w:eastAsia="Arial" w:hAnsi="Arial" w:cs="Arial"/>
        </w:rPr>
      </w:pPr>
    </w:p>
    <w:p w14:paraId="5D1FC2CC" w14:textId="35F22D15" w:rsidR="00E1612D" w:rsidRPr="007641BC" w:rsidRDefault="00E748D5" w:rsidP="002E5584">
      <w:pPr>
        <w:tabs>
          <w:tab w:val="left" w:pos="1320"/>
          <w:tab w:val="left" w:pos="2910"/>
        </w:tabs>
        <w:spacing w:line="360" w:lineRule="auto"/>
        <w:rPr>
          <w:rFonts w:ascii="Arial" w:eastAsia="Arial" w:hAnsi="Arial" w:cs="Arial"/>
        </w:rPr>
      </w:pPr>
      <w:r w:rsidRPr="007641BC">
        <w:rPr>
          <w:rFonts w:ascii="Arial" w:eastAsia="Arial" w:hAnsi="Arial" w:cs="Arial"/>
        </w:rPr>
        <w:tab/>
        <w:t xml:space="preserve">                                               </w:t>
      </w:r>
      <w:r w:rsidR="00B66976" w:rsidRPr="007641BC">
        <w:rPr>
          <w:rFonts w:ascii="Arial" w:eastAsia="Arial" w:hAnsi="Arial" w:cs="Arial"/>
        </w:rPr>
        <w:t xml:space="preserve">                   </w:t>
      </w:r>
    </w:p>
    <w:p w14:paraId="70B9C8A6" w14:textId="22538AFB" w:rsidR="00E1612D" w:rsidRPr="007641BC" w:rsidRDefault="00E1612D" w:rsidP="00E1612D">
      <w:pPr>
        <w:rPr>
          <w:rFonts w:ascii="Arial" w:eastAsia="Arial" w:hAnsi="Arial" w:cs="Arial"/>
        </w:rPr>
      </w:pPr>
    </w:p>
    <w:p w14:paraId="666C169E" w14:textId="77777777" w:rsidR="00854173" w:rsidRDefault="00854173" w:rsidP="00854173">
      <w:pPr>
        <w:pStyle w:val="Ttulo"/>
      </w:pPr>
    </w:p>
    <w:p w14:paraId="056BFC3B" w14:textId="77777777" w:rsidR="00854173" w:rsidRDefault="00854173" w:rsidP="00854173">
      <w:pPr>
        <w:pStyle w:val="Ttulo"/>
      </w:pPr>
    </w:p>
    <w:p w14:paraId="245C2E6C" w14:textId="77777777" w:rsidR="00854173" w:rsidRDefault="00854173" w:rsidP="00854173">
      <w:pPr>
        <w:pStyle w:val="Ttulo"/>
      </w:pPr>
    </w:p>
    <w:p w14:paraId="2B2388CF" w14:textId="77777777" w:rsidR="00854173" w:rsidRDefault="00854173" w:rsidP="00854173">
      <w:pPr>
        <w:pStyle w:val="Ttulo"/>
      </w:pPr>
    </w:p>
    <w:p w14:paraId="0ABA521C" w14:textId="77777777" w:rsidR="00854173" w:rsidRDefault="00854173" w:rsidP="00854173">
      <w:pPr>
        <w:pStyle w:val="Ttulo"/>
      </w:pPr>
    </w:p>
    <w:p w14:paraId="5D652B2B" w14:textId="52652088" w:rsidR="00F3700D" w:rsidRPr="00F3700D" w:rsidRDefault="00F3700D" w:rsidP="006F7AB8">
      <w:pPr>
        <w:jc w:val="right"/>
        <w:rPr>
          <w:rFonts w:ascii="Arial" w:hAnsi="Arial" w:cs="Arial"/>
          <w:b/>
          <w:bCs/>
        </w:rPr>
      </w:pPr>
      <w:r>
        <w:br w:type="page"/>
      </w:r>
      <w:bookmarkStart w:id="1" w:name="_Hlk224116218"/>
      <w:r w:rsidRPr="00F3700D">
        <w:rPr>
          <w:rFonts w:ascii="Arial" w:hAnsi="Arial" w:cs="Arial"/>
          <w:b/>
          <w:bCs/>
        </w:rPr>
        <w:lastRenderedPageBreak/>
        <w:t xml:space="preserve">ORDENANZA </w:t>
      </w:r>
      <w:proofErr w:type="spellStart"/>
      <w:r w:rsidRPr="00F3700D">
        <w:rPr>
          <w:rFonts w:ascii="Arial" w:hAnsi="Arial" w:cs="Arial"/>
          <w:b/>
          <w:bCs/>
        </w:rPr>
        <w:t>Nº</w:t>
      </w:r>
      <w:proofErr w:type="spellEnd"/>
      <w:r w:rsidRPr="00F3700D">
        <w:rPr>
          <w:rFonts w:ascii="Arial" w:hAnsi="Arial" w:cs="Arial"/>
          <w:b/>
          <w:bCs/>
        </w:rPr>
        <w:t xml:space="preserve"> /2026.-</w:t>
      </w:r>
    </w:p>
    <w:p w14:paraId="0D35FC4C" w14:textId="77777777" w:rsidR="00F3700D" w:rsidRPr="00F3700D" w:rsidRDefault="00F3700D" w:rsidP="00F3700D">
      <w:pPr>
        <w:rPr>
          <w:rFonts w:ascii="Arial" w:hAnsi="Arial" w:cs="Arial"/>
          <w:b/>
        </w:rPr>
      </w:pPr>
    </w:p>
    <w:p w14:paraId="6B1CA3C2" w14:textId="77777777" w:rsidR="00F3700D" w:rsidRPr="00F3700D" w:rsidRDefault="00F3700D" w:rsidP="00F3700D">
      <w:pPr>
        <w:rPr>
          <w:rFonts w:ascii="Arial" w:hAnsi="Arial" w:cs="Arial"/>
          <w:b/>
        </w:rPr>
      </w:pPr>
    </w:p>
    <w:p w14:paraId="44C33380" w14:textId="6B2F9B3C" w:rsidR="00F3700D" w:rsidRPr="00F3700D" w:rsidRDefault="00F3700D" w:rsidP="00F3700D">
      <w:pPr>
        <w:rPr>
          <w:rFonts w:ascii="Arial" w:hAnsi="Arial" w:cs="Arial"/>
        </w:rPr>
      </w:pPr>
      <w:r w:rsidRPr="00F3700D">
        <w:rPr>
          <w:rFonts w:ascii="Arial" w:hAnsi="Arial" w:cs="Arial"/>
          <w:noProof/>
          <w:lang w:val="es-AR"/>
        </w:rPr>
        <mc:AlternateContent>
          <mc:Choice Requires="wps">
            <w:drawing>
              <wp:inline distT="0" distB="0" distL="0" distR="0" wp14:anchorId="76BD6AE2" wp14:editId="36A4CBEA">
                <wp:extent cx="6477000" cy="239395"/>
                <wp:effectExtent l="19050" t="19050" r="19050" b="27305"/>
                <wp:docPr id="126935709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7000" cy="23939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BA1FF6" w14:textId="77777777" w:rsidR="00F3700D" w:rsidRDefault="00F3700D" w:rsidP="00F3700D">
                            <w:pPr>
                              <w:spacing w:before="22"/>
                              <w:jc w:val="center"/>
                              <w:rPr>
                                <w:b/>
                              </w:rPr>
                            </w:pPr>
                            <w:r>
                              <w:rPr>
                                <w:b/>
                              </w:rPr>
                              <w:t>TITULO:</w:t>
                            </w:r>
                            <w:r>
                              <w:rPr>
                                <w:b/>
                                <w:spacing w:val="-5"/>
                              </w:rPr>
                              <w:t xml:space="preserve"> </w:t>
                            </w:r>
                            <w:r>
                              <w:rPr>
                                <w:b/>
                              </w:rPr>
                              <w:t>“SALA</w:t>
                            </w:r>
                            <w:r>
                              <w:rPr>
                                <w:b/>
                                <w:spacing w:val="-9"/>
                              </w:rPr>
                              <w:t xml:space="preserve"> </w:t>
                            </w:r>
                            <w:r>
                              <w:rPr>
                                <w:b/>
                              </w:rPr>
                              <w:t>VELATORIA</w:t>
                            </w:r>
                            <w:r>
                              <w:rPr>
                                <w:b/>
                                <w:spacing w:val="-6"/>
                              </w:rPr>
                              <w:t xml:space="preserve"> </w:t>
                            </w:r>
                            <w:r>
                              <w:rPr>
                                <w:b/>
                              </w:rPr>
                              <w:t>- CREMATORIO</w:t>
                            </w:r>
                            <w:r>
                              <w:rPr>
                                <w:b/>
                                <w:spacing w:val="-3"/>
                              </w:rPr>
                              <w:t xml:space="preserve"> </w:t>
                            </w:r>
                            <w:r>
                              <w:rPr>
                                <w:b/>
                                <w:spacing w:val="-2"/>
                              </w:rPr>
                              <w:t>MUNICIPAL y GESTION DE USO DEL CEMENTERIO LOCAL”</w:t>
                            </w:r>
                          </w:p>
                        </w:txbxContent>
                      </wps:txbx>
                      <wps:bodyPr rot="0" vert="horz" wrap="square" lIns="0" tIns="0" rIns="0" bIns="0" anchor="t" anchorCtr="0" upright="1">
                        <a:noAutofit/>
                      </wps:bodyPr>
                    </wps:wsp>
                  </a:graphicData>
                </a:graphic>
              </wp:inline>
            </w:drawing>
          </mc:Choice>
          <mc:Fallback>
            <w:pict>
              <v:shapetype w14:anchorId="76BD6AE2" id="_x0000_t202" coordsize="21600,21600" o:spt="202" path="m,l,21600r21600,l21600,xe">
                <v:stroke joinstyle="miter"/>
                <v:path gradientshapeok="t" o:connecttype="rect"/>
              </v:shapetype>
              <v:shape id="Cuadro de texto 2" o:spid="_x0000_s1026" type="#_x0000_t202" style="width:510pt;height:1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nWr+gEAANwDAAAOAAAAZHJzL2Uyb0RvYy54bWysU9uO0zAQfUfiHyy/06Qt7HajpivYZRHS&#10;cpEWPsBxnMbC9pix22T5esZO2uXyhsiDNc4cH8+cOd5ej9awo8KgwdV8uSg5U05Cq92+5l+/3L3Y&#10;cBaicK0w4FTNH1Xg17vnz7aDr9QKejCtQkYkLlSDr3kfo6+KIsheWREW4JWjZAdoRaQt7osWxUDs&#10;1hSrsrwoBsDWI0gVAv29nZJ8l/m7Tsn4qeuCiszUnGqLecW8NmktdltR7VH4Xsu5DPEPVVihHV16&#10;proVUbAD6r+orJYIAbq4kGAL6DotVe6BulmWf3Tz0Auvci8kTvBnmcL/o5Ufjw/+M7I4voGRBpib&#10;CP4e5LdA2hSDD9WMSZqGKiR0M3yAlqYpDhHyibFDm9qnhhjRkNKPZ3XVGJmknxcvLy/LklKScqv1&#10;1frqVZK/ENXptMcQ3ymwLAU1R5peZhfH+xAn6AmSLnNwp43JEzSODTVfb5bEn1IBjG5TNm9w39wY&#10;ZEeRTJC/+eLfYFZHsqLRtuabM0hUvRLtW9fma6LQZoqpauNmfZIkkzhxbEYCJp0aaB9JKYTJcvRE&#10;KOgBf3A2kN1qHr4fBCrOzHtH80zePAV4CppTIJykozWPnE3hTZw8fPCo9z0xT4Nz8Jom0uks1lMV&#10;c51koSz3bPfk0V/3GfX0KHc/AQAA//8DAFBLAwQUAAYACAAAACEA1Wz0K9kAAAAFAQAADwAAAGRy&#10;cy9kb3ducmV2LnhtbEyPQUsDMRCF70L/QxjBi7TZKtiybrZIwUtvVtHrdDPuLiaTbTJtt/56Uy96&#10;eTC84b3vVavRO3WkmPrABuazAhRxE2zPrYG31+fpElQSZIsuMBk4U4JVPbmqsLThxC903Eqrcgin&#10;Eg10IkOpdWo68phmYSDO3meIHiWfsdU24imHe6fviuJBe+w5N3Q40Lqj5mt78AY+9u/9Zn6LTs4b&#10;b4fvtY6h0cbcXI9Pj6CERvl7hgt+Roc6M+3CgW1SzkAeIr968YrcBWpn4H6xAF1X+j99/QMAAP//&#10;AwBQSwECLQAUAAYACAAAACEAtoM4kv4AAADhAQAAEwAAAAAAAAAAAAAAAAAAAAAAW0NvbnRlbnRf&#10;VHlwZXNdLnhtbFBLAQItABQABgAIAAAAIQA4/SH/1gAAAJQBAAALAAAAAAAAAAAAAAAAAC8BAABf&#10;cmVscy8ucmVsc1BLAQItABQABgAIAAAAIQCAwnWr+gEAANwDAAAOAAAAAAAAAAAAAAAAAC4CAABk&#10;cnMvZTJvRG9jLnhtbFBLAQItABQABgAIAAAAIQDVbPQr2QAAAAUBAAAPAAAAAAAAAAAAAAAAAFQE&#10;AABkcnMvZG93bnJldi54bWxQSwUGAAAAAAQABADzAAAAWgUAAAAA&#10;" filled="f" strokeweight="3pt">
                <v:path arrowok="t"/>
                <v:textbox inset="0,0,0,0">
                  <w:txbxContent>
                    <w:p w14:paraId="36BA1FF6" w14:textId="77777777" w:rsidR="00F3700D" w:rsidRDefault="00F3700D" w:rsidP="00F3700D">
                      <w:pPr>
                        <w:spacing w:before="22"/>
                        <w:jc w:val="center"/>
                        <w:rPr>
                          <w:b/>
                        </w:rPr>
                      </w:pPr>
                      <w:r>
                        <w:rPr>
                          <w:b/>
                        </w:rPr>
                        <w:t>TITULO:</w:t>
                      </w:r>
                      <w:r>
                        <w:rPr>
                          <w:b/>
                          <w:spacing w:val="-5"/>
                        </w:rPr>
                        <w:t xml:space="preserve"> </w:t>
                      </w:r>
                      <w:r>
                        <w:rPr>
                          <w:b/>
                        </w:rPr>
                        <w:t>“SALA</w:t>
                      </w:r>
                      <w:r>
                        <w:rPr>
                          <w:b/>
                          <w:spacing w:val="-9"/>
                        </w:rPr>
                        <w:t xml:space="preserve"> </w:t>
                      </w:r>
                      <w:r>
                        <w:rPr>
                          <w:b/>
                        </w:rPr>
                        <w:t>VELATORIA</w:t>
                      </w:r>
                      <w:r>
                        <w:rPr>
                          <w:b/>
                          <w:spacing w:val="-6"/>
                        </w:rPr>
                        <w:t xml:space="preserve"> </w:t>
                      </w:r>
                      <w:r>
                        <w:rPr>
                          <w:b/>
                        </w:rPr>
                        <w:t>- CREMATORIO</w:t>
                      </w:r>
                      <w:r>
                        <w:rPr>
                          <w:b/>
                          <w:spacing w:val="-3"/>
                        </w:rPr>
                        <w:t xml:space="preserve"> </w:t>
                      </w:r>
                      <w:r>
                        <w:rPr>
                          <w:b/>
                          <w:spacing w:val="-2"/>
                        </w:rPr>
                        <w:t>MUNICIPAL y GESTION DE USO DEL CEMENTERIO LOCAL”</w:t>
                      </w:r>
                    </w:p>
                  </w:txbxContent>
                </v:textbox>
                <w10:anchorlock/>
              </v:shape>
            </w:pict>
          </mc:Fallback>
        </mc:AlternateContent>
      </w:r>
    </w:p>
    <w:p w14:paraId="0F9B903E" w14:textId="77777777" w:rsidR="00F3700D" w:rsidRPr="00F3700D" w:rsidRDefault="00F3700D" w:rsidP="00F3700D">
      <w:pPr>
        <w:rPr>
          <w:rFonts w:ascii="Arial" w:hAnsi="Arial" w:cs="Arial"/>
          <w:b/>
        </w:rPr>
      </w:pPr>
    </w:p>
    <w:p w14:paraId="5DF94CB9" w14:textId="77777777" w:rsidR="00F3700D" w:rsidRPr="00F3700D" w:rsidRDefault="00F3700D" w:rsidP="00F3700D">
      <w:pPr>
        <w:ind w:firstLine="567"/>
        <w:rPr>
          <w:rFonts w:ascii="Arial" w:hAnsi="Arial" w:cs="Arial"/>
          <w:b/>
          <w:bCs/>
        </w:rPr>
      </w:pPr>
      <w:r w:rsidRPr="00F3700D">
        <w:rPr>
          <w:rFonts w:ascii="Arial" w:hAnsi="Arial" w:cs="Arial"/>
          <w:b/>
          <w:bCs/>
        </w:rPr>
        <w:t>VISTO:</w:t>
      </w:r>
    </w:p>
    <w:p w14:paraId="400149DF" w14:textId="77777777" w:rsidR="00F3700D" w:rsidRPr="00F3700D" w:rsidRDefault="00F3700D" w:rsidP="00F3700D">
      <w:pPr>
        <w:ind w:firstLine="567"/>
        <w:rPr>
          <w:rFonts w:ascii="Arial" w:hAnsi="Arial" w:cs="Arial"/>
        </w:rPr>
      </w:pPr>
      <w:r w:rsidRPr="00F3700D">
        <w:rPr>
          <w:rFonts w:ascii="Arial" w:hAnsi="Arial" w:cs="Arial"/>
        </w:rPr>
        <w:t xml:space="preserve">La necesidad de garantizar a la comunidad de Villa La Angostura un servicio público esencial, digno y accesible para la despedida de personas fallecidas; los datos estadísticos del Registro Civil que indican un promedio anual de 50 defunciones en el ejido municipal; la Carta Orgánica Municipal de Villa La Angostura y la Ordenanza 4153/2024; los antecedentes normativos de otras jurisdicciones argentinas en materia de salas </w:t>
      </w:r>
      <w:proofErr w:type="spellStart"/>
      <w:r w:rsidRPr="00F3700D">
        <w:rPr>
          <w:rFonts w:ascii="Arial" w:hAnsi="Arial" w:cs="Arial"/>
        </w:rPr>
        <w:t>velatorias</w:t>
      </w:r>
      <w:proofErr w:type="spellEnd"/>
      <w:r w:rsidRPr="00F3700D">
        <w:rPr>
          <w:rFonts w:ascii="Arial" w:hAnsi="Arial" w:cs="Arial"/>
        </w:rPr>
        <w:t xml:space="preserve"> municipales; las experiencias de los municipios de General </w:t>
      </w:r>
      <w:proofErr w:type="spellStart"/>
      <w:r w:rsidRPr="00F3700D">
        <w:rPr>
          <w:rFonts w:ascii="Arial" w:hAnsi="Arial" w:cs="Arial"/>
        </w:rPr>
        <w:t>Pueyrredon</w:t>
      </w:r>
      <w:proofErr w:type="spellEnd"/>
      <w:r w:rsidRPr="00F3700D">
        <w:rPr>
          <w:rFonts w:ascii="Arial" w:hAnsi="Arial" w:cs="Arial"/>
        </w:rPr>
        <w:t xml:space="preserve"> (Ordenanza 21.769/2014), Morón (Ordenanza 20.906/2022) y General Madariaga (Ordenanza 2526/2018); las normativas provinciales y nacionales sobre crematorios (Ley 2645/11 de La Pampa, Ordenanza 10470/2000 de Gualeguaychú); </w:t>
      </w:r>
      <w:proofErr w:type="spellStart"/>
      <w:r w:rsidRPr="00F3700D">
        <w:rPr>
          <w:rFonts w:ascii="Arial" w:hAnsi="Arial" w:cs="Arial"/>
        </w:rPr>
        <w:t>Tricao</w:t>
      </w:r>
      <w:proofErr w:type="spellEnd"/>
      <w:r w:rsidRPr="00F3700D">
        <w:rPr>
          <w:rFonts w:ascii="Arial" w:hAnsi="Arial" w:cs="Arial"/>
        </w:rPr>
        <w:t xml:space="preserve"> </w:t>
      </w:r>
      <w:proofErr w:type="spellStart"/>
      <w:r w:rsidRPr="00F3700D">
        <w:rPr>
          <w:rFonts w:ascii="Arial" w:hAnsi="Arial" w:cs="Arial"/>
        </w:rPr>
        <w:t>Malal</w:t>
      </w:r>
      <w:proofErr w:type="spellEnd"/>
      <w:r w:rsidRPr="00F3700D">
        <w:rPr>
          <w:rFonts w:ascii="Arial" w:hAnsi="Arial" w:cs="Arial"/>
        </w:rPr>
        <w:t xml:space="preserve">(Decreto Provincial 670/2019);El </w:t>
      </w:r>
      <w:proofErr w:type="spellStart"/>
      <w:r w:rsidRPr="00F3700D">
        <w:rPr>
          <w:rFonts w:ascii="Arial" w:hAnsi="Arial" w:cs="Arial"/>
        </w:rPr>
        <w:t>Cholar</w:t>
      </w:r>
      <w:proofErr w:type="spellEnd"/>
      <w:r w:rsidRPr="00F3700D">
        <w:rPr>
          <w:rFonts w:ascii="Arial" w:hAnsi="Arial" w:cs="Arial"/>
        </w:rPr>
        <w:t xml:space="preserve"> (Decreto Provincial 557/2019) </w:t>
      </w:r>
      <w:proofErr w:type="spellStart"/>
      <w:r w:rsidRPr="00F3700D">
        <w:rPr>
          <w:rFonts w:ascii="Arial" w:hAnsi="Arial" w:cs="Arial"/>
        </w:rPr>
        <w:t>Junin</w:t>
      </w:r>
      <w:proofErr w:type="spellEnd"/>
      <w:r w:rsidRPr="00F3700D">
        <w:rPr>
          <w:rFonts w:ascii="Arial" w:hAnsi="Arial" w:cs="Arial"/>
        </w:rPr>
        <w:t xml:space="preserve"> de los Andes (Ordenanza Municipal 1864/2010). Y,</w:t>
      </w:r>
    </w:p>
    <w:p w14:paraId="0C7BC2BC" w14:textId="77777777" w:rsidR="00F3700D" w:rsidRPr="00F3700D" w:rsidRDefault="00F3700D" w:rsidP="00F3700D">
      <w:pPr>
        <w:ind w:firstLine="567"/>
        <w:rPr>
          <w:rFonts w:ascii="Arial" w:hAnsi="Arial" w:cs="Arial"/>
        </w:rPr>
      </w:pPr>
    </w:p>
    <w:p w14:paraId="02EA6E28" w14:textId="77777777" w:rsidR="00F3700D" w:rsidRPr="00F3700D" w:rsidRDefault="00F3700D" w:rsidP="00F3700D">
      <w:pPr>
        <w:ind w:firstLine="567"/>
        <w:rPr>
          <w:rFonts w:ascii="Arial" w:hAnsi="Arial" w:cs="Arial"/>
          <w:b/>
          <w:bCs/>
        </w:rPr>
      </w:pPr>
      <w:r w:rsidRPr="00F3700D">
        <w:rPr>
          <w:rFonts w:ascii="Arial" w:hAnsi="Arial" w:cs="Arial"/>
          <w:b/>
          <w:bCs/>
        </w:rPr>
        <w:t>CONSIDERANDO:</w:t>
      </w:r>
    </w:p>
    <w:p w14:paraId="7690AF6C" w14:textId="77777777" w:rsidR="00F3700D" w:rsidRPr="00F3700D" w:rsidRDefault="00F3700D" w:rsidP="00F3700D">
      <w:pPr>
        <w:ind w:firstLine="567"/>
        <w:rPr>
          <w:rFonts w:ascii="Arial" w:hAnsi="Arial" w:cs="Arial"/>
          <w:b/>
        </w:rPr>
      </w:pPr>
    </w:p>
    <w:p w14:paraId="27A6B999"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la pérdida de un miembro de la comunidad constituye un hecho de especial trascendencia social que demanda la intervención activa del Municipio, garantizando el debido acompañamiento institucional y el acceso a servicios esenciales de contención en la localidad de </w:t>
      </w:r>
      <w:r w:rsidRPr="00F3700D">
        <w:rPr>
          <w:rFonts w:ascii="Arial" w:hAnsi="Arial" w:cs="Arial"/>
          <w:b/>
          <w:bCs/>
          <w:lang w:val="es-AR"/>
        </w:rPr>
        <w:t>Villa La Angostura</w:t>
      </w:r>
      <w:r w:rsidRPr="00F3700D">
        <w:rPr>
          <w:rFonts w:ascii="Arial" w:hAnsi="Arial" w:cs="Arial"/>
          <w:lang w:val="es-AR"/>
        </w:rPr>
        <w:t>.</w:t>
      </w:r>
    </w:p>
    <w:p w14:paraId="422AFA9F"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el derecho a una despedida digna constituye un derecho humano fundamental, intrínsecamente vinculado a la protección de la familia, el respeto a las prácticas culturales y la preservación de la dignidad </w:t>
      </w:r>
      <w:r w:rsidRPr="00F3700D">
        <w:rPr>
          <w:rFonts w:ascii="Arial" w:hAnsi="Arial" w:cs="Arial"/>
          <w:i/>
          <w:iCs/>
          <w:lang w:val="es-AR"/>
        </w:rPr>
        <w:t>post mortem</w:t>
      </w:r>
      <w:r w:rsidRPr="00F3700D">
        <w:rPr>
          <w:rFonts w:ascii="Arial" w:hAnsi="Arial" w:cs="Arial"/>
          <w:lang w:val="es-AR"/>
        </w:rPr>
        <w:t xml:space="preserve">, principios ampliamente reconocidos por la doctrina jurídica y la jurisprudencia nacional, que deben ser garantizados a los habitantes de </w:t>
      </w:r>
      <w:r w:rsidRPr="00F3700D">
        <w:rPr>
          <w:rFonts w:ascii="Arial" w:hAnsi="Arial" w:cs="Arial"/>
          <w:b/>
          <w:bCs/>
          <w:lang w:val="es-AR"/>
        </w:rPr>
        <w:t>Villa La Angostura</w:t>
      </w:r>
      <w:r w:rsidRPr="00F3700D">
        <w:rPr>
          <w:rFonts w:ascii="Arial" w:hAnsi="Arial" w:cs="Arial"/>
          <w:lang w:val="es-AR"/>
        </w:rPr>
        <w:t>.</w:t>
      </w:r>
    </w:p>
    <w:p w14:paraId="05DD9004"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la localidad de </w:t>
      </w:r>
      <w:r w:rsidRPr="00F3700D">
        <w:rPr>
          <w:rFonts w:ascii="Arial" w:hAnsi="Arial" w:cs="Arial"/>
          <w:b/>
          <w:bCs/>
          <w:lang w:val="es-AR"/>
        </w:rPr>
        <w:t>Villa La Angostura</w:t>
      </w:r>
      <w:r w:rsidRPr="00F3700D">
        <w:rPr>
          <w:rFonts w:ascii="Arial" w:hAnsi="Arial" w:cs="Arial"/>
          <w:lang w:val="es-AR"/>
        </w:rPr>
        <w:t xml:space="preserve"> requiere urgentemente de un espacio público digno, accesible y acondicionado para el acompañamiento de las familias en situación de duelo, subsanando una desprotección histórica del estado municipal en la materia.</w:t>
      </w:r>
    </w:p>
    <w:p w14:paraId="1FEA8C4C"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según datos estadísticos del Registro Civil de </w:t>
      </w:r>
      <w:r w:rsidRPr="00F3700D">
        <w:rPr>
          <w:rFonts w:ascii="Arial" w:hAnsi="Arial" w:cs="Arial"/>
          <w:b/>
          <w:bCs/>
          <w:lang w:val="es-AR"/>
        </w:rPr>
        <w:t>Villa La Angostura</w:t>
      </w:r>
      <w:r w:rsidRPr="00F3700D">
        <w:rPr>
          <w:rFonts w:ascii="Arial" w:hAnsi="Arial" w:cs="Arial"/>
          <w:lang w:val="es-AR"/>
        </w:rPr>
        <w:t>, se registra un promedio aproximado de cincuenta (50) defunciones anuales de personas residentes dentro del ejido municipal, lo que evidencia una demanda constante, previsible y significativa de servicios necrológicos en la comunidad.</w:t>
      </w:r>
    </w:p>
    <w:p w14:paraId="041504D9"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la crudeza de la realidad socioeconómica local indica que, del total de fallecimientos anuales registrados en la localidad, aproximadamente el cincuenta por ciento (50%) de las familias afectadas requiere de asistencia económica directa por parte del Estado Municipal para poder afrontar los costos derivados de los servicios de sepelio, desnudando una problemática estructural que excede las respuestas coyunturales.</w:t>
      </w:r>
    </w:p>
    <w:p w14:paraId="3567A604"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la oferta privada existente en la región presenta costos sumamente elevados que restringen el acceso equitativo a estos servicios, considerando que los relevamientos de mercado constatan que los servicios velatorios básicos oscilan entre los ochocientos cincuenta mil pesos ($850.000) y los tres millones cuatrocientos mil pesos ($3.400.000) más el Impuesto al Valor Agregado (IVA), tornando inaccesible el sepelio para amplios sectores de la población de nuestra comunidad. </w:t>
      </w:r>
      <w:r w:rsidRPr="00F3700D">
        <w:rPr>
          <w:rFonts w:ascii="Arial" w:hAnsi="Arial" w:cs="Arial"/>
          <w:b/>
          <w:i/>
          <w:lang w:val="es-AR"/>
        </w:rPr>
        <w:t>Dato estimado a junio del 2026</w:t>
      </w:r>
    </w:p>
    <w:p w14:paraId="6458AF3C"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por ende, la creación de una Sala </w:t>
      </w:r>
      <w:proofErr w:type="spellStart"/>
      <w:r w:rsidRPr="00F3700D">
        <w:rPr>
          <w:rFonts w:ascii="Arial" w:hAnsi="Arial" w:cs="Arial"/>
          <w:lang w:val="es-AR"/>
        </w:rPr>
        <w:t>Velatoria</w:t>
      </w:r>
      <w:proofErr w:type="spellEnd"/>
      <w:r w:rsidRPr="00F3700D">
        <w:rPr>
          <w:rFonts w:ascii="Arial" w:hAnsi="Arial" w:cs="Arial"/>
          <w:lang w:val="es-AR"/>
        </w:rPr>
        <w:t xml:space="preserve"> Municipal en </w:t>
      </w:r>
      <w:r w:rsidRPr="00F3700D">
        <w:rPr>
          <w:rFonts w:ascii="Arial" w:hAnsi="Arial" w:cs="Arial"/>
          <w:b/>
          <w:bCs/>
          <w:lang w:val="es-AR"/>
        </w:rPr>
        <w:t>Villa La Angostura</w:t>
      </w:r>
      <w:r w:rsidRPr="00F3700D">
        <w:rPr>
          <w:rFonts w:ascii="Arial" w:hAnsi="Arial" w:cs="Arial"/>
          <w:lang w:val="es-AR"/>
        </w:rPr>
        <w:t xml:space="preserve"> garantizará un servicio de carácter social y equitativo, asegurando instalaciones adecuadas para todos los habitantes, independientemente de su situación socioeconómica.</w:t>
      </w:r>
    </w:p>
    <w:p w14:paraId="39476B16"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la necesidad insoslayable de contar con una política pública planificada y permanente queda plasmada en las recurrentes erogaciones excepcionales que el propio Departamento Ejecutivo Municipal ha debido afrontar para subsidiar sepelios mediante asistencias económicas individuales.</w:t>
      </w:r>
    </w:p>
    <w:p w14:paraId="03E4001D"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durante el ejercicio presupuestario del año 2025, el Departamento Ejecutivo dicto una extensa serie de actos administrativos de emergencia, específicamente los Decretos N.º </w:t>
      </w:r>
      <w:r w:rsidRPr="00F3700D">
        <w:rPr>
          <w:rFonts w:ascii="Arial" w:hAnsi="Arial" w:cs="Arial"/>
          <w:lang w:val="es-AR"/>
        </w:rPr>
        <w:lastRenderedPageBreak/>
        <w:t>589–758–844–864–916–1130–1167-1253–1375-1474-1994-2137-2307-2559</w:t>
      </w:r>
      <w:proofErr w:type="gramStart"/>
      <w:r w:rsidRPr="00F3700D">
        <w:rPr>
          <w:rFonts w:ascii="Arial" w:hAnsi="Arial" w:cs="Arial"/>
          <w:lang w:val="es-AR"/>
        </w:rPr>
        <w:t>-  2560</w:t>
      </w:r>
      <w:proofErr w:type="gramEnd"/>
      <w:r w:rsidRPr="00F3700D">
        <w:rPr>
          <w:rFonts w:ascii="Arial" w:hAnsi="Arial" w:cs="Arial"/>
          <w:lang w:val="es-AR"/>
        </w:rPr>
        <w:t>- 2594 y 2605 del año 2025, entre otros, acumulando un desembolso aproximado total de PESOS DIECISÉIS MILLONES QUINIENTOS MIL ($16.500.000) destinados exclusivamente a paliar dicha demanda social de forma fragmentada.</w:t>
      </w:r>
    </w:p>
    <w:p w14:paraId="5CE51932"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lejos de disminuir, esta tendencia de gasto imprevisto se ha sostenido de forma crítica durante el transcurso del corriente año 2026, mediante el dictado de los Decretos </w:t>
      </w:r>
      <w:proofErr w:type="spellStart"/>
      <w:r w:rsidRPr="00F3700D">
        <w:rPr>
          <w:rFonts w:ascii="Arial" w:hAnsi="Arial" w:cs="Arial"/>
          <w:lang w:val="es-AR"/>
        </w:rPr>
        <w:t>N°</w:t>
      </w:r>
      <w:proofErr w:type="spellEnd"/>
      <w:r w:rsidRPr="00F3700D">
        <w:rPr>
          <w:rFonts w:ascii="Arial" w:hAnsi="Arial" w:cs="Arial"/>
          <w:lang w:val="es-AR"/>
        </w:rPr>
        <w:t xml:space="preserve"> 73-74-151- 222-557-1101-1311-1638- y 1690 hasta el momento.</w:t>
      </w:r>
    </w:p>
    <w:p w14:paraId="5C048A00"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los montos individuales autorizados por el Municipio en este último período oscilan, según el caso, entre PESOS UN MILLÓN ($1.000.000) y PESOS UN MILLÓN QUINIENTOS MIL ($1.500.000) por cada sepelio subsidiado.</w:t>
      </w:r>
    </w:p>
    <w:p w14:paraId="352EFEFD"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la reiteración sistemática de estas erogaciones a lo largo de sucesivos ejercicios financieros constituye la prueba material definitiva de una demanda comunitaria insatisfecha, demostrando que el argumento oficial de una "falta de presupuesto" se contradice con el gasto ineficiente de recursos que, mediante este cuerpo de ordenanza, podrían ser optimizados, transparentados y dotados de total previsibilidad bajo un sistema municipal autosustentable.</w:t>
      </w:r>
    </w:p>
    <w:p w14:paraId="66F8F358"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asimismo, el Cementerio Municipal de </w:t>
      </w:r>
      <w:r w:rsidRPr="00F3700D">
        <w:rPr>
          <w:rFonts w:ascii="Arial" w:hAnsi="Arial" w:cs="Arial"/>
          <w:b/>
          <w:bCs/>
          <w:lang w:val="es-AR"/>
        </w:rPr>
        <w:t>Villa La Angostura</w:t>
      </w:r>
      <w:r w:rsidRPr="00F3700D">
        <w:rPr>
          <w:rFonts w:ascii="Arial" w:hAnsi="Arial" w:cs="Arial"/>
          <w:lang w:val="es-AR"/>
        </w:rPr>
        <w:t xml:space="preserve"> enfrenta una crítica saturación de espacio, lo que compromete gravemente la capacidad operativa para futuras inhumaciones.</w:t>
      </w:r>
    </w:p>
    <w:p w14:paraId="779C6316"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ante dicha problemática, la incorporación de un Crematorio Municipal se presenta como una solución estructural definitiva que resolverá la urgencia habitacional del predio necrológico local.</w:t>
      </w:r>
    </w:p>
    <w:p w14:paraId="45924751"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la alternativa de la cremación aliviará la presión sobre la tierra y otorgará un margen de tiempo crítico al Municipio para planificar y gestionar de forma responsable, interna y ordenada el espacio público, considerando que los procesos legales y materiales de exhumación requieren de plazos extensos que impiden respuestas inmediatas.</w:t>
      </w:r>
    </w:p>
    <w:p w14:paraId="17C6BFE0"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la implementación de ambos servicios evitará, además, el desarraigo y el alto costo económico de aquellos vecinos de </w:t>
      </w:r>
      <w:r w:rsidRPr="00F3700D">
        <w:rPr>
          <w:rFonts w:ascii="Arial" w:hAnsi="Arial" w:cs="Arial"/>
          <w:b/>
          <w:bCs/>
          <w:lang w:val="es-AR"/>
        </w:rPr>
        <w:t>Villa La Angostura</w:t>
      </w:r>
      <w:r w:rsidRPr="00F3700D">
        <w:rPr>
          <w:rFonts w:ascii="Arial" w:hAnsi="Arial" w:cs="Arial"/>
          <w:lang w:val="es-AR"/>
        </w:rPr>
        <w:t xml:space="preserve"> que actualmente se ven obligados a trasladarse a otras localidades para acceder a prestaciones de este tipo.</w:t>
      </w:r>
    </w:p>
    <w:p w14:paraId="3EBBB8DC"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la concreción de esta necesidad responde a una </w:t>
      </w:r>
      <w:r w:rsidRPr="00F3700D">
        <w:rPr>
          <w:rFonts w:ascii="Arial" w:hAnsi="Arial" w:cs="Arial"/>
          <w:b/>
          <w:i/>
          <w:lang w:val="es-AR"/>
        </w:rPr>
        <w:t>definición política</w:t>
      </w:r>
      <w:r w:rsidRPr="00F3700D">
        <w:rPr>
          <w:rFonts w:ascii="Arial" w:hAnsi="Arial" w:cs="Arial"/>
          <w:lang w:val="es-AR"/>
        </w:rPr>
        <w:t xml:space="preserve"> </w:t>
      </w:r>
      <w:r w:rsidRPr="00F3700D">
        <w:rPr>
          <w:rFonts w:ascii="Arial" w:hAnsi="Arial" w:cs="Arial"/>
          <w:b/>
          <w:i/>
          <w:lang w:val="es-AR"/>
        </w:rPr>
        <w:t>y de prioridades de gestión</w:t>
      </w:r>
      <w:r w:rsidRPr="00F3700D">
        <w:rPr>
          <w:rFonts w:ascii="Arial" w:hAnsi="Arial" w:cs="Arial"/>
          <w:lang w:val="es-AR"/>
        </w:rPr>
        <w:t xml:space="preserve">, orientada a sostener y planificar acciones transversales con una visión clara a corto, mediano y largo plazo para </w:t>
      </w:r>
      <w:r w:rsidRPr="00F3700D">
        <w:rPr>
          <w:rFonts w:ascii="Arial" w:hAnsi="Arial" w:cs="Arial"/>
          <w:b/>
          <w:bCs/>
          <w:lang w:val="es-AR"/>
        </w:rPr>
        <w:t>Villa La Angostura</w:t>
      </w:r>
      <w:r w:rsidRPr="00F3700D">
        <w:rPr>
          <w:rFonts w:ascii="Arial" w:hAnsi="Arial" w:cs="Arial"/>
          <w:lang w:val="es-AR"/>
        </w:rPr>
        <w:t>.</w:t>
      </w:r>
    </w:p>
    <w:p w14:paraId="42AFAA83"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es deber del Estado local dar respuesta definitiva a una problemática comunitaria que muchas veces permanece invisibilizada en la agenda pública cotidiana de </w:t>
      </w:r>
      <w:r w:rsidRPr="00F3700D">
        <w:rPr>
          <w:rFonts w:ascii="Arial" w:hAnsi="Arial" w:cs="Arial"/>
          <w:b/>
          <w:bCs/>
          <w:lang w:val="es-AR"/>
        </w:rPr>
        <w:t>Villa La Angostura</w:t>
      </w:r>
      <w:r w:rsidRPr="00F3700D">
        <w:rPr>
          <w:rFonts w:ascii="Arial" w:hAnsi="Arial" w:cs="Arial"/>
          <w:lang w:val="es-AR"/>
        </w:rPr>
        <w:t>, pero que emerge con crudeza, desamparo y urgencia ante las familias en sus momentos de mayor vulnerabilidad y dolor.</w:t>
      </w:r>
    </w:p>
    <w:p w14:paraId="682D2E37"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en sentido opuesto a la improvisación financiera demostrada por los decretos de asistencia mencionados, esta norma se constituye como una herramienta legislativa que facilita, ordena y prevé soluciones concretas y sustentables en el tiempo, optimizando la utilización de los recursos públicos de </w:t>
      </w:r>
      <w:r w:rsidRPr="00F3700D">
        <w:rPr>
          <w:rFonts w:ascii="Arial" w:hAnsi="Arial" w:cs="Arial"/>
          <w:b/>
          <w:bCs/>
          <w:lang w:val="es-AR"/>
        </w:rPr>
        <w:t>Villa La Angostura</w:t>
      </w:r>
      <w:r w:rsidRPr="00F3700D">
        <w:rPr>
          <w:rFonts w:ascii="Arial" w:hAnsi="Arial" w:cs="Arial"/>
          <w:lang w:val="es-AR"/>
        </w:rPr>
        <w:t>.</w:t>
      </w:r>
    </w:p>
    <w:p w14:paraId="2852F0E3"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la implementación de servicios fúnebres municipales gratuitos o subsidiados cuenta con sólidos antecedentes de viabilidad técnica y social en la República Argentina, tales como la Ordenanza </w:t>
      </w:r>
      <w:proofErr w:type="spellStart"/>
      <w:r w:rsidRPr="00F3700D">
        <w:rPr>
          <w:rFonts w:ascii="Arial" w:hAnsi="Arial" w:cs="Arial"/>
          <w:lang w:val="es-AR"/>
        </w:rPr>
        <w:t>N°</w:t>
      </w:r>
      <w:proofErr w:type="spellEnd"/>
      <w:r w:rsidRPr="00F3700D">
        <w:rPr>
          <w:rFonts w:ascii="Arial" w:hAnsi="Arial" w:cs="Arial"/>
          <w:lang w:val="es-AR"/>
        </w:rPr>
        <w:t xml:space="preserve"> 21.769/2014 del Municipio de General Pueyrredón, la Ordenanza </w:t>
      </w:r>
      <w:proofErr w:type="spellStart"/>
      <w:r w:rsidRPr="00F3700D">
        <w:rPr>
          <w:rFonts w:ascii="Arial" w:hAnsi="Arial" w:cs="Arial"/>
          <w:lang w:val="es-AR"/>
        </w:rPr>
        <w:t>N°</w:t>
      </w:r>
      <w:proofErr w:type="spellEnd"/>
      <w:r w:rsidRPr="00F3700D">
        <w:rPr>
          <w:rFonts w:ascii="Arial" w:hAnsi="Arial" w:cs="Arial"/>
          <w:lang w:val="es-AR"/>
        </w:rPr>
        <w:t xml:space="preserve"> 20.906/2022 del Municipio de Morón y la Ordenanza </w:t>
      </w:r>
      <w:proofErr w:type="spellStart"/>
      <w:r w:rsidRPr="00F3700D">
        <w:rPr>
          <w:rFonts w:ascii="Arial" w:hAnsi="Arial" w:cs="Arial"/>
          <w:lang w:val="es-AR"/>
        </w:rPr>
        <w:t>N°</w:t>
      </w:r>
      <w:proofErr w:type="spellEnd"/>
      <w:r w:rsidRPr="00F3700D">
        <w:rPr>
          <w:rFonts w:ascii="Arial" w:hAnsi="Arial" w:cs="Arial"/>
          <w:lang w:val="es-AR"/>
        </w:rPr>
        <w:t xml:space="preserve"> 2526/2018 de General Madariaga, las cuales regulan desde prestaciones universales para sectores de escasos recursos hasta exenciones de tasas necrológicas por plazos determinados.</w:t>
      </w:r>
    </w:p>
    <w:p w14:paraId="10F00671"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a nivel provincial y regional, la construcción de Salas </w:t>
      </w:r>
      <w:proofErr w:type="spellStart"/>
      <w:r w:rsidRPr="00F3700D">
        <w:rPr>
          <w:rFonts w:ascii="Arial" w:hAnsi="Arial" w:cs="Arial"/>
          <w:lang w:val="es-AR"/>
        </w:rPr>
        <w:t>Velatorias</w:t>
      </w:r>
      <w:proofErr w:type="spellEnd"/>
      <w:r w:rsidRPr="00F3700D">
        <w:rPr>
          <w:rFonts w:ascii="Arial" w:hAnsi="Arial" w:cs="Arial"/>
          <w:lang w:val="es-AR"/>
        </w:rPr>
        <w:t xml:space="preserve"> Municipales posee precedentes directos en localidades de la Provincia del Neuquén como </w:t>
      </w:r>
      <w:proofErr w:type="spellStart"/>
      <w:r w:rsidRPr="00F3700D">
        <w:rPr>
          <w:rFonts w:ascii="Arial" w:hAnsi="Arial" w:cs="Arial"/>
          <w:lang w:val="es-AR"/>
        </w:rPr>
        <w:t>Tricao</w:t>
      </w:r>
      <w:proofErr w:type="spellEnd"/>
      <w:r w:rsidRPr="00F3700D">
        <w:rPr>
          <w:rFonts w:ascii="Arial" w:hAnsi="Arial" w:cs="Arial"/>
          <w:lang w:val="es-AR"/>
        </w:rPr>
        <w:t xml:space="preserve"> </w:t>
      </w:r>
      <w:proofErr w:type="spellStart"/>
      <w:r w:rsidRPr="00F3700D">
        <w:rPr>
          <w:rFonts w:ascii="Arial" w:hAnsi="Arial" w:cs="Arial"/>
          <w:lang w:val="es-AR"/>
        </w:rPr>
        <w:t>Malal</w:t>
      </w:r>
      <w:proofErr w:type="spellEnd"/>
      <w:r w:rsidRPr="00F3700D">
        <w:rPr>
          <w:rFonts w:ascii="Arial" w:hAnsi="Arial" w:cs="Arial"/>
          <w:lang w:val="es-AR"/>
        </w:rPr>
        <w:t xml:space="preserve">, El </w:t>
      </w:r>
      <w:proofErr w:type="spellStart"/>
      <w:r w:rsidRPr="00F3700D">
        <w:rPr>
          <w:rFonts w:ascii="Arial" w:hAnsi="Arial" w:cs="Arial"/>
          <w:lang w:val="es-AR"/>
        </w:rPr>
        <w:t>Cholar</w:t>
      </w:r>
      <w:proofErr w:type="spellEnd"/>
      <w:r w:rsidRPr="00F3700D">
        <w:rPr>
          <w:rFonts w:ascii="Arial" w:hAnsi="Arial" w:cs="Arial"/>
          <w:lang w:val="es-AR"/>
        </w:rPr>
        <w:t xml:space="preserve"> y la ciudad de Junín de los Andes; experiencias de comunas cordilleranas que comparten características geográficas, sociales y demográficas afines con </w:t>
      </w:r>
      <w:r w:rsidRPr="00F3700D">
        <w:rPr>
          <w:rFonts w:ascii="Arial" w:hAnsi="Arial" w:cs="Arial"/>
          <w:b/>
          <w:bCs/>
          <w:lang w:val="es-AR"/>
        </w:rPr>
        <w:t>Villa La Angostura</w:t>
      </w:r>
      <w:r w:rsidRPr="00F3700D">
        <w:rPr>
          <w:rFonts w:ascii="Arial" w:hAnsi="Arial" w:cs="Arial"/>
          <w:lang w:val="es-AR"/>
        </w:rPr>
        <w:t>, demostrando la factibilidad de incorporar dicha infraestructura dentro de las políticas públicas locales.</w:t>
      </w:r>
    </w:p>
    <w:p w14:paraId="6333C596"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respecto a los servicios de cremación, municipios de la Patagonia como Neuquén, Centenario, Comodoro Rivadavia, Río Gallegos y Trelew han desarrollado exitosamente estos sistemas, demostrando la sustentabilidad de la gestión pública local en esta materia.</w:t>
      </w:r>
    </w:p>
    <w:p w14:paraId="542FEF98" w14:textId="77777777" w:rsidR="00F3700D" w:rsidRPr="00F3700D" w:rsidRDefault="00F3700D" w:rsidP="00F3700D">
      <w:pPr>
        <w:ind w:firstLine="567"/>
        <w:rPr>
          <w:rFonts w:ascii="Arial" w:hAnsi="Arial" w:cs="Arial"/>
          <w:lang w:val="es-AR"/>
        </w:rPr>
      </w:pPr>
      <w:r w:rsidRPr="00F3700D">
        <w:rPr>
          <w:rFonts w:ascii="Arial" w:hAnsi="Arial" w:cs="Arial"/>
          <w:b/>
          <w:bCs/>
          <w:lang w:val="es-AR"/>
        </w:rPr>
        <w:lastRenderedPageBreak/>
        <w:t>Que</w:t>
      </w:r>
      <w:r w:rsidRPr="00F3700D">
        <w:rPr>
          <w:rFonts w:ascii="Arial" w:hAnsi="Arial" w:cs="Arial"/>
          <w:lang w:val="es-AR"/>
        </w:rPr>
        <w:t xml:space="preserve"> la puesta en marcha de un Crematorio Municipal en </w:t>
      </w:r>
      <w:r w:rsidRPr="00F3700D">
        <w:rPr>
          <w:rFonts w:ascii="Arial" w:hAnsi="Arial" w:cs="Arial"/>
          <w:b/>
          <w:bCs/>
          <w:lang w:val="es-AR"/>
        </w:rPr>
        <w:t>Villa La Angostura</w:t>
      </w:r>
      <w:r w:rsidRPr="00F3700D">
        <w:rPr>
          <w:rFonts w:ascii="Arial" w:hAnsi="Arial" w:cs="Arial"/>
          <w:lang w:val="es-AR"/>
        </w:rPr>
        <w:t xml:space="preserve"> no solo resolverá la demanda interna, sino que aspira estratégicamente a consolidarse como un centro de respuesta regional para toda la zona sur de la Provincia del Neuquén, abarcando las necesidades de las localidades de </w:t>
      </w:r>
      <w:r w:rsidRPr="00F3700D">
        <w:rPr>
          <w:rFonts w:ascii="Arial" w:hAnsi="Arial" w:cs="Arial"/>
          <w:b/>
          <w:bCs/>
          <w:lang w:val="es-AR"/>
        </w:rPr>
        <w:t>San Martín de los Andes, Junín de los Andes, Villa Traful y Piedra del Águila</w:t>
      </w:r>
      <w:r w:rsidRPr="00F3700D">
        <w:rPr>
          <w:rFonts w:ascii="Arial" w:hAnsi="Arial" w:cs="Arial"/>
          <w:lang w:val="es-AR"/>
        </w:rPr>
        <w:t>.</w:t>
      </w:r>
    </w:p>
    <w:p w14:paraId="4E078DD5" w14:textId="77777777" w:rsidR="00F3700D" w:rsidRPr="00F3700D" w:rsidRDefault="00F3700D" w:rsidP="00F3700D">
      <w:pPr>
        <w:ind w:firstLine="567"/>
        <w:rPr>
          <w:rFonts w:ascii="Arial" w:hAnsi="Arial" w:cs="Arial"/>
          <w:lang w:val="es-AR"/>
        </w:rPr>
      </w:pPr>
      <w:proofErr w:type="gramStart"/>
      <w:r w:rsidRPr="00F3700D">
        <w:rPr>
          <w:rFonts w:ascii="Arial" w:hAnsi="Arial" w:cs="Arial"/>
          <w:b/>
          <w:bCs/>
          <w:lang w:val="es-AR"/>
        </w:rPr>
        <w:t>Que</w:t>
      </w:r>
      <w:proofErr w:type="gramEnd"/>
      <w:r w:rsidRPr="00F3700D">
        <w:rPr>
          <w:rFonts w:ascii="Arial" w:hAnsi="Arial" w:cs="Arial"/>
          <w:lang w:val="es-AR"/>
        </w:rPr>
        <w:t xml:space="preserve"> a tales efectos, el proyecto prevé e impulsa la articulación de mecanismos asociativos mediante la celebración de convenios intermunicipales o de contratación directa con empresas del sector privado de dichas jurisdicciones para el tratamiento de decesos particulares.</w:t>
      </w:r>
    </w:p>
    <w:p w14:paraId="12D908A3"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asimismo, el Crematorio Municipal ofrecerá un servicio indispensable para el Poder Judicial y las fuerzas de seguridad (Policía Provincial), agilizando los requerimientos y trámites legales forenses mediante convenios específicos de cooperación interinstitucional.</w:t>
      </w:r>
    </w:p>
    <w:p w14:paraId="2B2D0A0A" w14:textId="77777777" w:rsidR="00F3700D" w:rsidRPr="00F3700D" w:rsidRDefault="00F3700D" w:rsidP="00F3700D">
      <w:pPr>
        <w:ind w:firstLine="567"/>
        <w:rPr>
          <w:rFonts w:ascii="Arial" w:hAnsi="Arial" w:cs="Arial"/>
          <w:lang w:val="es-AR"/>
        </w:rPr>
      </w:pPr>
      <w:proofErr w:type="gramStart"/>
      <w:r w:rsidRPr="00F3700D">
        <w:rPr>
          <w:rFonts w:ascii="Arial" w:hAnsi="Arial" w:cs="Arial"/>
          <w:b/>
          <w:bCs/>
          <w:lang w:val="es-AR"/>
        </w:rPr>
        <w:t>Que</w:t>
      </w:r>
      <w:proofErr w:type="gramEnd"/>
      <w:r w:rsidRPr="00F3700D">
        <w:rPr>
          <w:rFonts w:ascii="Arial" w:hAnsi="Arial" w:cs="Arial"/>
          <w:lang w:val="es-AR"/>
        </w:rPr>
        <w:t xml:space="preserve"> en la actualidad, tanto los particulares como las instituciones de la región sur de Neuquén dependen obligatoriamente de los servicios de la ciudad de San Carlos de Bariloche, lo que impone erogaciones económicas desproporcionadas, trámites burocráticos de carácter interprovincial (al trasladar fallecidos desde Neuquén hacia Río Negro) y demoras logísticas complejas en momentos de dolor o urgencia judicial.</w:t>
      </w:r>
    </w:p>
    <w:p w14:paraId="79E6FDA4"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de este modo, </w:t>
      </w:r>
      <w:r w:rsidRPr="00F3700D">
        <w:rPr>
          <w:rFonts w:ascii="Arial" w:hAnsi="Arial" w:cs="Arial"/>
          <w:b/>
          <w:bCs/>
          <w:lang w:val="es-AR"/>
        </w:rPr>
        <w:t>Villa La Angostura</w:t>
      </w:r>
      <w:r w:rsidRPr="00F3700D">
        <w:rPr>
          <w:rFonts w:ascii="Arial" w:hAnsi="Arial" w:cs="Arial"/>
          <w:lang w:val="es-AR"/>
        </w:rPr>
        <w:t xml:space="preserve"> asumirá la prestación de un servicio público con proyección regional, optimizando la cooperación intermunicipal, reteniendo recursos dentro de la provincia y evitando traslados innecesarios y costosos hacia centros urbanos de otras jurisdicciones.</w:t>
      </w:r>
    </w:p>
    <w:p w14:paraId="2D9D7EE1"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la proyección, construcción y funcionamiento de las instalaciones propuestas deberá ajustarse estrictamente a las normativas ambientales, sanitarias, urbanísticas y de seguridad vigentes, tomándose como parámetros técnicos de referencia la Ordenanza General de Servicios Fúnebres </w:t>
      </w:r>
      <w:proofErr w:type="spellStart"/>
      <w:r w:rsidRPr="00F3700D">
        <w:rPr>
          <w:rFonts w:ascii="Arial" w:hAnsi="Arial" w:cs="Arial"/>
          <w:lang w:val="es-AR"/>
        </w:rPr>
        <w:t>N°</w:t>
      </w:r>
      <w:proofErr w:type="spellEnd"/>
      <w:r w:rsidRPr="00F3700D">
        <w:rPr>
          <w:rFonts w:ascii="Arial" w:hAnsi="Arial" w:cs="Arial"/>
          <w:lang w:val="es-AR"/>
        </w:rPr>
        <w:t xml:space="preserve"> 161/1972 (que establece zonificaciones de distanciamiento respecto a hospitales y escuelas, así como dimensiones mínimas de infraestructura), la Ley Pampeana </w:t>
      </w:r>
      <w:proofErr w:type="spellStart"/>
      <w:r w:rsidRPr="00F3700D">
        <w:rPr>
          <w:rFonts w:ascii="Arial" w:hAnsi="Arial" w:cs="Arial"/>
          <w:lang w:val="es-AR"/>
        </w:rPr>
        <w:t>N°</w:t>
      </w:r>
      <w:proofErr w:type="spellEnd"/>
      <w:r w:rsidRPr="00F3700D">
        <w:rPr>
          <w:rFonts w:ascii="Arial" w:hAnsi="Arial" w:cs="Arial"/>
          <w:lang w:val="es-AR"/>
        </w:rPr>
        <w:t xml:space="preserve"> 2645/11 de regulación de crematorios, la Ordenanza </w:t>
      </w:r>
      <w:proofErr w:type="spellStart"/>
      <w:r w:rsidRPr="00F3700D">
        <w:rPr>
          <w:rFonts w:ascii="Arial" w:hAnsi="Arial" w:cs="Arial"/>
          <w:lang w:val="es-AR"/>
        </w:rPr>
        <w:t>N°</w:t>
      </w:r>
      <w:proofErr w:type="spellEnd"/>
      <w:r w:rsidRPr="00F3700D">
        <w:rPr>
          <w:rFonts w:ascii="Arial" w:hAnsi="Arial" w:cs="Arial"/>
          <w:lang w:val="es-AR"/>
        </w:rPr>
        <w:t xml:space="preserve"> 10470/2000 de Gualeguaychú y las directrices internacionales del Convenio de Estocolmo sobre Contaminantes Orgánicos Persistentes (</w:t>
      </w:r>
      <w:proofErr w:type="spellStart"/>
      <w:r w:rsidRPr="00F3700D">
        <w:rPr>
          <w:rFonts w:ascii="Arial" w:hAnsi="Arial" w:cs="Arial"/>
          <w:lang w:val="es-AR"/>
        </w:rPr>
        <w:t>COPs</w:t>
      </w:r>
      <w:proofErr w:type="spellEnd"/>
      <w:r w:rsidRPr="00F3700D">
        <w:rPr>
          <w:rFonts w:ascii="Arial" w:hAnsi="Arial" w:cs="Arial"/>
          <w:lang w:val="es-AR"/>
        </w:rPr>
        <w:t>).</w:t>
      </w:r>
    </w:p>
    <w:p w14:paraId="0E1952C9"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corresponde al Municipio de </w:t>
      </w:r>
      <w:r w:rsidRPr="00F3700D">
        <w:rPr>
          <w:rFonts w:ascii="Arial" w:hAnsi="Arial" w:cs="Arial"/>
          <w:b/>
          <w:lang w:val="es-AR"/>
        </w:rPr>
        <w:t>Villa La Angostura</w:t>
      </w:r>
      <w:r w:rsidRPr="00F3700D">
        <w:rPr>
          <w:rFonts w:ascii="Arial" w:hAnsi="Arial" w:cs="Arial"/>
          <w:lang w:val="es-AR"/>
        </w:rPr>
        <w:t xml:space="preserve">, conforme lo estipula taxativamente el </w:t>
      </w:r>
      <w:r w:rsidRPr="00F3700D">
        <w:rPr>
          <w:rFonts w:ascii="Arial" w:hAnsi="Arial" w:cs="Arial"/>
          <w:b/>
          <w:bCs/>
          <w:lang w:val="es-AR"/>
        </w:rPr>
        <w:t>Artículo 95, Inciso 21 de su Carta Orgánica</w:t>
      </w:r>
      <w:r w:rsidRPr="00F3700D">
        <w:rPr>
          <w:rFonts w:ascii="Arial" w:hAnsi="Arial" w:cs="Arial"/>
          <w:lang w:val="es-AR"/>
        </w:rPr>
        <w:t>, organizar y prestar los servicios públicos locales promoviendo los principios rectores de universalidad, continuidad, regularidad, calidad, accesibilidad y transparencia.</w:t>
      </w:r>
    </w:p>
    <w:p w14:paraId="7C89A2B6"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asimismo, el Preámbulo y las Bases Fundamentales de la </w:t>
      </w:r>
      <w:r w:rsidRPr="00F3700D">
        <w:rPr>
          <w:rFonts w:ascii="Arial" w:hAnsi="Arial" w:cs="Arial"/>
          <w:b/>
          <w:bCs/>
          <w:lang w:val="es-AR"/>
        </w:rPr>
        <w:t>Carta Orgánica Municipal de Villa La Angostura</w:t>
      </w:r>
      <w:r w:rsidRPr="00F3700D">
        <w:rPr>
          <w:rFonts w:ascii="Arial" w:hAnsi="Arial" w:cs="Arial"/>
          <w:lang w:val="es-AR"/>
        </w:rPr>
        <w:t xml:space="preserve"> mandatan a asegurar las condiciones de salud y bienestar, instituyendo que el accionar municipal se centra en la persona como </w:t>
      </w:r>
      <w:r w:rsidRPr="00F3700D">
        <w:rPr>
          <w:rFonts w:ascii="Arial" w:hAnsi="Arial" w:cs="Arial"/>
          <w:b/>
          <w:bCs/>
          <w:lang w:val="es-AR"/>
        </w:rPr>
        <w:t>sujeto de derecho bajo los principios de equidad e inclusión social</w:t>
      </w:r>
      <w:r w:rsidRPr="00F3700D">
        <w:rPr>
          <w:rFonts w:ascii="Arial" w:hAnsi="Arial" w:cs="Arial"/>
          <w:lang w:val="es-AR"/>
        </w:rPr>
        <w:t>.</w:t>
      </w:r>
    </w:p>
    <w:p w14:paraId="47341B13"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a los fines de dotar al proyecto de previsibilidad económica, resulta oportuno estructurar un esquema de financiamiento solidario mediante la creación de una Tasa de Servicios Funerarios Municipales en </w:t>
      </w:r>
      <w:r w:rsidRPr="00F3700D">
        <w:rPr>
          <w:rFonts w:ascii="Arial" w:hAnsi="Arial" w:cs="Arial"/>
          <w:b/>
          <w:bCs/>
          <w:lang w:val="es-AR"/>
        </w:rPr>
        <w:t>Villa La Angostura</w:t>
      </w:r>
      <w:r w:rsidRPr="00F3700D">
        <w:rPr>
          <w:rFonts w:ascii="Arial" w:hAnsi="Arial" w:cs="Arial"/>
          <w:lang w:val="es-AR"/>
        </w:rPr>
        <w:t xml:space="preserve">, la cual garantice la cobertura sin cargo para el contribuyente titular y su grupo familiar primario respecto al uso de la Sala </w:t>
      </w:r>
      <w:proofErr w:type="spellStart"/>
      <w:r w:rsidRPr="00F3700D">
        <w:rPr>
          <w:rFonts w:ascii="Arial" w:hAnsi="Arial" w:cs="Arial"/>
          <w:lang w:val="es-AR"/>
        </w:rPr>
        <w:t>Velatoria</w:t>
      </w:r>
      <w:proofErr w:type="spellEnd"/>
      <w:r w:rsidRPr="00F3700D">
        <w:rPr>
          <w:rFonts w:ascii="Arial" w:hAnsi="Arial" w:cs="Arial"/>
          <w:lang w:val="es-AR"/>
        </w:rPr>
        <w:t xml:space="preserve"> Municipal.</w:t>
      </w:r>
    </w:p>
    <w:p w14:paraId="34FF8497"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por el contrario, el servicio de cremación se estructurará como una prestación complementaria y optativa que —por sus costos operativos e insumos específicos— será solventada de manera diferenciada por los usuarios, previéndose no obstante mecanismos de financiamiento accesibles.</w:t>
      </w:r>
    </w:p>
    <w:p w14:paraId="498E62C8"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por tratarse de una iniciativa que involucra de manera directa la afectación de recursos del erario público, la declaración de utilidad pública y la creación de un nuevo servicio municipal, corresponde tramitar la presente norma mediante el procedimiento de doble lectura, conforme a lo establecido en la Ordenanza </w:t>
      </w:r>
      <w:proofErr w:type="spellStart"/>
      <w:r w:rsidRPr="00F3700D">
        <w:rPr>
          <w:rFonts w:ascii="Arial" w:hAnsi="Arial" w:cs="Arial"/>
          <w:lang w:val="es-AR"/>
        </w:rPr>
        <w:t>N°</w:t>
      </w:r>
      <w:proofErr w:type="spellEnd"/>
      <w:r w:rsidRPr="00F3700D">
        <w:rPr>
          <w:rFonts w:ascii="Arial" w:hAnsi="Arial" w:cs="Arial"/>
          <w:lang w:val="es-AR"/>
        </w:rPr>
        <w:t xml:space="preserve"> 3212/2017 y en estricto cumplimiento de los </w:t>
      </w:r>
      <w:r w:rsidRPr="00F3700D">
        <w:rPr>
          <w:rFonts w:ascii="Arial" w:hAnsi="Arial" w:cs="Arial"/>
          <w:b/>
          <w:bCs/>
          <w:lang w:val="es-AR"/>
        </w:rPr>
        <w:t>Artículos 100 y 101 de la Carta Orgánica Municipal de Villa La Angostura</w:t>
      </w:r>
      <w:r w:rsidRPr="00F3700D">
        <w:rPr>
          <w:rFonts w:ascii="Arial" w:hAnsi="Arial" w:cs="Arial"/>
          <w:lang w:val="es-AR"/>
        </w:rPr>
        <w:t>, garantizando la participación ciudadana obligatoria.</w:t>
      </w:r>
    </w:p>
    <w:p w14:paraId="767068E5"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xml:space="preserve"> el diseño arquitectónico de la obra deberá priorizar bajo parámetros estrictos las condiciones de accesibilidad universal, higiene, seguridad, privacidad y la dignidad necesaria exigida para estas prestaciones.</w:t>
      </w:r>
    </w:p>
    <w:p w14:paraId="51751C04" w14:textId="77777777" w:rsidR="00F3700D" w:rsidRPr="00F3700D" w:rsidRDefault="00F3700D" w:rsidP="00F3700D">
      <w:pPr>
        <w:ind w:firstLine="567"/>
        <w:rPr>
          <w:rFonts w:ascii="Arial" w:hAnsi="Arial" w:cs="Arial"/>
          <w:lang w:val="es-AR"/>
        </w:rPr>
      </w:pPr>
      <w:r w:rsidRPr="00F3700D">
        <w:rPr>
          <w:rFonts w:ascii="Arial" w:hAnsi="Arial" w:cs="Arial"/>
          <w:b/>
          <w:bCs/>
          <w:lang w:val="es-AR"/>
        </w:rPr>
        <w:lastRenderedPageBreak/>
        <w:t>Que</w:t>
      </w:r>
      <w:r w:rsidRPr="00F3700D">
        <w:rPr>
          <w:rFonts w:ascii="Arial" w:hAnsi="Arial" w:cs="Arial"/>
          <w:lang w:val="es-AR"/>
        </w:rPr>
        <w:t xml:space="preserve"> los concejales de este Cuerpo Deliberativo de </w:t>
      </w:r>
      <w:r w:rsidRPr="00F3700D">
        <w:rPr>
          <w:rFonts w:ascii="Arial" w:hAnsi="Arial" w:cs="Arial"/>
          <w:b/>
          <w:bCs/>
          <w:lang w:val="es-AR"/>
        </w:rPr>
        <w:t>Villa La Angostura</w:t>
      </w:r>
      <w:r w:rsidRPr="00F3700D">
        <w:rPr>
          <w:rFonts w:ascii="Arial" w:hAnsi="Arial" w:cs="Arial"/>
          <w:lang w:val="es-AR"/>
        </w:rPr>
        <w:t>, en estricta observancia de los mandatos representativos delegados por la ciudadanía, y en virtud de las obligaciones institucionales y éticas de legislar para el bien común, la equidad social y la solución estructural de las problemáticas de la comunidad, promueven activamente el presente proyecto de ordenanza.</w:t>
      </w:r>
    </w:p>
    <w:p w14:paraId="14C0A4FD" w14:textId="77777777" w:rsidR="00F3700D" w:rsidRPr="00F3700D" w:rsidRDefault="00F3700D" w:rsidP="00F3700D">
      <w:pPr>
        <w:ind w:firstLine="567"/>
        <w:rPr>
          <w:rFonts w:ascii="Arial" w:hAnsi="Arial" w:cs="Arial"/>
          <w:lang w:val="es-AR"/>
        </w:rPr>
      </w:pPr>
      <w:r w:rsidRPr="00F3700D">
        <w:rPr>
          <w:rFonts w:ascii="Arial" w:hAnsi="Arial" w:cs="Arial"/>
          <w:b/>
          <w:bCs/>
          <w:lang w:val="es-AR"/>
        </w:rPr>
        <w:t>Que</w:t>
      </w:r>
      <w:r w:rsidRPr="00F3700D">
        <w:rPr>
          <w:rFonts w:ascii="Arial" w:hAnsi="Arial" w:cs="Arial"/>
          <w:lang w:val="es-AR"/>
        </w:rPr>
        <w:t>, por lo expuesto, resulta indispensable fijar mediante la presente norma los mecanismos de financiamiento, ejecución, administración, condiciones de accesibilidad universal, higiene, privacidad y dignidad para su efectivo funcionamiento.</w:t>
      </w:r>
    </w:p>
    <w:p w14:paraId="3D864817" w14:textId="3340FB38" w:rsidR="00F3700D" w:rsidRPr="00F3700D" w:rsidRDefault="00F3700D" w:rsidP="00F3700D">
      <w:pPr>
        <w:rPr>
          <w:rFonts w:ascii="Arial" w:hAnsi="Arial" w:cs="Arial"/>
          <w:lang w:val="es-AR"/>
        </w:rPr>
      </w:pPr>
    </w:p>
    <w:p w14:paraId="63886D73" w14:textId="77777777" w:rsidR="00F3700D" w:rsidRPr="00F3700D" w:rsidRDefault="00F3700D" w:rsidP="00F3700D">
      <w:pPr>
        <w:jc w:val="center"/>
        <w:rPr>
          <w:rFonts w:ascii="Arial" w:hAnsi="Arial" w:cs="Arial"/>
        </w:rPr>
      </w:pPr>
    </w:p>
    <w:p w14:paraId="03DBBF7B" w14:textId="77777777" w:rsidR="00F3700D" w:rsidRPr="00F3700D" w:rsidRDefault="00F3700D" w:rsidP="00F3700D">
      <w:pPr>
        <w:jc w:val="center"/>
        <w:rPr>
          <w:rFonts w:ascii="Arial" w:hAnsi="Arial" w:cs="Arial"/>
        </w:rPr>
      </w:pPr>
      <w:r w:rsidRPr="00F3700D">
        <w:rPr>
          <w:rFonts w:ascii="Arial" w:hAnsi="Arial" w:cs="Arial"/>
        </w:rPr>
        <w:t>Por ello y conforme a lo dispuesto en el Art.107 de la Carta Orgánica Municipal.</w:t>
      </w:r>
    </w:p>
    <w:p w14:paraId="204D77F9" w14:textId="77777777" w:rsidR="00F3700D" w:rsidRPr="00F3700D" w:rsidRDefault="00F3700D" w:rsidP="00F3700D">
      <w:pPr>
        <w:rPr>
          <w:rFonts w:ascii="Arial" w:hAnsi="Arial" w:cs="Arial"/>
        </w:rPr>
      </w:pPr>
    </w:p>
    <w:p w14:paraId="442F924F" w14:textId="310BC98F" w:rsidR="00F3700D" w:rsidRPr="00F3700D" w:rsidRDefault="00F3700D" w:rsidP="00F3700D">
      <w:pPr>
        <w:jc w:val="center"/>
        <w:rPr>
          <w:rFonts w:ascii="Arial" w:hAnsi="Arial" w:cs="Arial"/>
          <w:b/>
        </w:rPr>
      </w:pPr>
      <w:r w:rsidRPr="00F3700D">
        <w:rPr>
          <w:rFonts w:ascii="Arial" w:hAnsi="Arial" w:cs="Arial"/>
          <w:b/>
        </w:rPr>
        <w:t>El Concejo Deliberante de la Municipalidad de Villa La Angostura.</w:t>
      </w:r>
    </w:p>
    <w:p w14:paraId="700CB9B6" w14:textId="5EF26863" w:rsidR="00F3700D" w:rsidRPr="00F3700D" w:rsidRDefault="00F3700D" w:rsidP="00F3700D">
      <w:pPr>
        <w:jc w:val="center"/>
        <w:rPr>
          <w:rFonts w:ascii="Arial" w:hAnsi="Arial" w:cs="Arial"/>
          <w:b/>
          <w:bCs/>
        </w:rPr>
      </w:pPr>
      <w:r w:rsidRPr="00F3700D">
        <w:rPr>
          <w:rFonts w:ascii="Arial" w:hAnsi="Arial" w:cs="Arial"/>
          <w:b/>
          <w:bCs/>
        </w:rPr>
        <w:t>SANCIONA CON FUERZA DE ORDENANZA</w:t>
      </w:r>
    </w:p>
    <w:p w14:paraId="333D733A" w14:textId="77777777" w:rsidR="00F3700D" w:rsidRPr="00F3700D" w:rsidRDefault="00F3700D" w:rsidP="00F3700D">
      <w:pPr>
        <w:rPr>
          <w:rFonts w:ascii="Arial" w:hAnsi="Arial" w:cs="Arial"/>
          <w:b/>
        </w:rPr>
      </w:pPr>
    </w:p>
    <w:p w14:paraId="577A5880" w14:textId="77777777" w:rsidR="00F3700D" w:rsidRPr="00F3700D" w:rsidRDefault="00F3700D" w:rsidP="00F3700D">
      <w:pPr>
        <w:rPr>
          <w:rFonts w:ascii="Arial" w:hAnsi="Arial" w:cs="Arial"/>
          <w:b/>
        </w:rPr>
      </w:pPr>
    </w:p>
    <w:p w14:paraId="0BA21DF0" w14:textId="77777777" w:rsidR="00F3700D" w:rsidRPr="00F3700D" w:rsidRDefault="00F3700D" w:rsidP="00F3700D">
      <w:pPr>
        <w:rPr>
          <w:rFonts w:ascii="Arial" w:hAnsi="Arial" w:cs="Arial"/>
        </w:rPr>
      </w:pPr>
      <w:r w:rsidRPr="00F3700D">
        <w:rPr>
          <w:rFonts w:ascii="Arial" w:hAnsi="Arial" w:cs="Arial"/>
          <w:b/>
        </w:rPr>
        <w:t xml:space="preserve">ARTÍCULO 1°: CREACIÓN DE LA SALA VELATORIA MUNICIPAL. </w:t>
      </w:r>
      <w:r w:rsidRPr="00F3700D">
        <w:rPr>
          <w:rFonts w:ascii="Arial" w:hAnsi="Arial" w:cs="Arial"/>
        </w:rPr>
        <w:t>Créase la Sala</w:t>
      </w:r>
    </w:p>
    <w:p w14:paraId="65634831" w14:textId="77777777" w:rsidR="00F3700D" w:rsidRPr="00F3700D" w:rsidRDefault="00F3700D" w:rsidP="00F3700D">
      <w:pPr>
        <w:rPr>
          <w:rFonts w:ascii="Arial" w:hAnsi="Arial" w:cs="Arial"/>
        </w:rPr>
      </w:pPr>
      <w:proofErr w:type="spellStart"/>
      <w:r w:rsidRPr="00F3700D">
        <w:rPr>
          <w:rFonts w:ascii="Arial" w:hAnsi="Arial" w:cs="Arial"/>
        </w:rPr>
        <w:t>Velatoria</w:t>
      </w:r>
      <w:proofErr w:type="spellEnd"/>
      <w:r w:rsidRPr="00F3700D">
        <w:rPr>
          <w:rFonts w:ascii="Arial" w:hAnsi="Arial" w:cs="Arial"/>
        </w:rPr>
        <w:t xml:space="preserve"> Municipal de Villa La Angostura como servicio público local de interés social, destinado a garantizar a los contribuyentes del Municipio y a su grupo familiar primario el derecho a una despedida digna, con estándares de calidad, respeto cultural y accesibilidad universal.</w:t>
      </w:r>
    </w:p>
    <w:p w14:paraId="2CD56EFF" w14:textId="77777777" w:rsidR="00F3700D" w:rsidRPr="00F3700D" w:rsidRDefault="00F3700D" w:rsidP="00F3700D">
      <w:pPr>
        <w:rPr>
          <w:rFonts w:ascii="Arial" w:hAnsi="Arial" w:cs="Arial"/>
        </w:rPr>
      </w:pPr>
    </w:p>
    <w:p w14:paraId="130FF565" w14:textId="77777777" w:rsidR="00F3700D" w:rsidRPr="00F3700D" w:rsidRDefault="00F3700D" w:rsidP="00F3700D">
      <w:pPr>
        <w:rPr>
          <w:rFonts w:ascii="Arial" w:hAnsi="Arial" w:cs="Arial"/>
        </w:rPr>
      </w:pPr>
      <w:r w:rsidRPr="00F3700D">
        <w:rPr>
          <w:rFonts w:ascii="Arial" w:hAnsi="Arial" w:cs="Arial"/>
          <w:b/>
        </w:rPr>
        <w:t xml:space="preserve">ARTÍCULO 2°: NATURALEZA JURÍDICA Y GESTIÓN. </w:t>
      </w:r>
      <w:r w:rsidRPr="00F3700D">
        <w:rPr>
          <w:rFonts w:ascii="Arial" w:hAnsi="Arial" w:cs="Arial"/>
        </w:rPr>
        <w:t xml:space="preserve">La Sala </w:t>
      </w:r>
      <w:proofErr w:type="spellStart"/>
      <w:r w:rsidRPr="00F3700D">
        <w:rPr>
          <w:rFonts w:ascii="Arial" w:hAnsi="Arial" w:cs="Arial"/>
        </w:rPr>
        <w:t>Velatoria</w:t>
      </w:r>
      <w:proofErr w:type="spellEnd"/>
      <w:r w:rsidRPr="00F3700D">
        <w:rPr>
          <w:rFonts w:ascii="Arial" w:hAnsi="Arial" w:cs="Arial"/>
        </w:rPr>
        <w:t xml:space="preserve"> Municipal funcionará bajo la órbita del Departamento Ejecutivo a través del área que éste determine, pudiendo gestionarse:</w:t>
      </w:r>
    </w:p>
    <w:p w14:paraId="6645E57A" w14:textId="77777777" w:rsidR="00F3700D" w:rsidRPr="00F3700D" w:rsidRDefault="00F3700D" w:rsidP="00F3700D">
      <w:pPr>
        <w:rPr>
          <w:rFonts w:ascii="Arial" w:hAnsi="Arial" w:cs="Arial"/>
        </w:rPr>
      </w:pPr>
    </w:p>
    <w:p w14:paraId="22816598" w14:textId="77777777" w:rsidR="00F3700D" w:rsidRPr="00F3700D" w:rsidRDefault="00F3700D" w:rsidP="00F3700D">
      <w:pPr>
        <w:numPr>
          <w:ilvl w:val="0"/>
          <w:numId w:val="1"/>
        </w:numPr>
        <w:rPr>
          <w:rFonts w:ascii="Arial" w:hAnsi="Arial" w:cs="Arial"/>
        </w:rPr>
      </w:pPr>
      <w:r w:rsidRPr="00F3700D">
        <w:rPr>
          <w:rFonts w:ascii="Arial" w:hAnsi="Arial" w:cs="Arial"/>
        </w:rPr>
        <w:t>a) En forma directa por el Municipio;</w:t>
      </w:r>
    </w:p>
    <w:p w14:paraId="59233DC0" w14:textId="77777777" w:rsidR="00F3700D" w:rsidRPr="00F3700D" w:rsidRDefault="00F3700D" w:rsidP="00F3700D">
      <w:pPr>
        <w:numPr>
          <w:ilvl w:val="0"/>
          <w:numId w:val="1"/>
        </w:numPr>
        <w:rPr>
          <w:rFonts w:ascii="Arial" w:hAnsi="Arial" w:cs="Arial"/>
        </w:rPr>
      </w:pPr>
      <w:r w:rsidRPr="00F3700D">
        <w:rPr>
          <w:rFonts w:ascii="Arial" w:hAnsi="Arial" w:cs="Arial"/>
        </w:rPr>
        <w:t>b) Por entes descentralizados municipales;</w:t>
      </w:r>
    </w:p>
    <w:p w14:paraId="3804DE2B" w14:textId="77777777" w:rsidR="00F3700D" w:rsidRPr="00F3700D" w:rsidRDefault="00F3700D" w:rsidP="00F3700D">
      <w:pPr>
        <w:numPr>
          <w:ilvl w:val="0"/>
          <w:numId w:val="1"/>
        </w:numPr>
        <w:rPr>
          <w:rFonts w:ascii="Arial" w:hAnsi="Arial" w:cs="Arial"/>
        </w:rPr>
      </w:pPr>
      <w:r w:rsidRPr="00F3700D">
        <w:rPr>
          <w:rFonts w:ascii="Arial" w:hAnsi="Arial" w:cs="Arial"/>
        </w:rPr>
        <w:t>c) Mediante convenios con cooperativas, mutuales, asociaciones civiles u organizaciones de la localidad, bajo control y regulación municipal.</w:t>
      </w:r>
    </w:p>
    <w:p w14:paraId="2DCBF548" w14:textId="77777777" w:rsidR="00F3700D" w:rsidRPr="00F3700D" w:rsidRDefault="00F3700D" w:rsidP="00F3700D">
      <w:pPr>
        <w:rPr>
          <w:rFonts w:ascii="Arial" w:hAnsi="Arial" w:cs="Arial"/>
        </w:rPr>
      </w:pPr>
    </w:p>
    <w:p w14:paraId="048DA6F3" w14:textId="77777777" w:rsidR="00F3700D" w:rsidRPr="00F3700D" w:rsidRDefault="00F3700D" w:rsidP="00F3700D">
      <w:pPr>
        <w:rPr>
          <w:rFonts w:ascii="Arial" w:hAnsi="Arial" w:cs="Arial"/>
        </w:rPr>
      </w:pPr>
      <w:r w:rsidRPr="00F3700D">
        <w:rPr>
          <w:rFonts w:ascii="Arial" w:hAnsi="Arial" w:cs="Arial"/>
          <w:b/>
        </w:rPr>
        <w:t xml:space="preserve">ARTÍCULO 3°: PRINCIPIOS RECTORES. </w:t>
      </w:r>
      <w:r w:rsidRPr="00F3700D">
        <w:rPr>
          <w:rFonts w:ascii="Arial" w:hAnsi="Arial" w:cs="Arial"/>
        </w:rPr>
        <w:t>El servicio se regirá por los siguientes principios: universalidad de acceso para contribuyentes; continuidad y regularidad; trato digno y respetuoso; perspectiva de derechos humanos; respeto intercultural y religioso; accesibilidad para personas con discapacidad; igualdad y no discriminación; transparencia en la gestión; y solidaridad contributiva.</w:t>
      </w:r>
    </w:p>
    <w:p w14:paraId="494A58F2" w14:textId="77777777" w:rsidR="00F3700D" w:rsidRPr="00F3700D" w:rsidRDefault="00F3700D" w:rsidP="00F3700D">
      <w:pPr>
        <w:rPr>
          <w:rFonts w:ascii="Arial" w:hAnsi="Arial" w:cs="Arial"/>
        </w:rPr>
      </w:pPr>
    </w:p>
    <w:p w14:paraId="44431D3F" w14:textId="77777777" w:rsidR="00F3700D" w:rsidRPr="00F3700D" w:rsidRDefault="00F3700D" w:rsidP="00F3700D">
      <w:pPr>
        <w:rPr>
          <w:rFonts w:ascii="Arial" w:hAnsi="Arial" w:cs="Arial"/>
        </w:rPr>
      </w:pPr>
      <w:r w:rsidRPr="00F3700D">
        <w:rPr>
          <w:rFonts w:ascii="Arial" w:hAnsi="Arial" w:cs="Arial"/>
          <w:b/>
        </w:rPr>
        <w:t xml:space="preserve">ARTÍCULO 4°: CREACIÓN DEL CREMATORIO MUNICIPAL. </w:t>
      </w:r>
      <w:r w:rsidRPr="00F3700D">
        <w:rPr>
          <w:rFonts w:ascii="Arial" w:hAnsi="Arial" w:cs="Arial"/>
        </w:rPr>
        <w:t>Créase el Crematorio</w:t>
      </w:r>
    </w:p>
    <w:p w14:paraId="5DC5D1DA" w14:textId="77777777" w:rsidR="00F3700D" w:rsidRPr="00F3700D" w:rsidRDefault="00F3700D" w:rsidP="00F3700D">
      <w:pPr>
        <w:rPr>
          <w:rFonts w:ascii="Arial" w:hAnsi="Arial" w:cs="Arial"/>
        </w:rPr>
      </w:pPr>
      <w:r w:rsidRPr="00F3700D">
        <w:rPr>
          <w:rFonts w:ascii="Arial" w:hAnsi="Arial" w:cs="Arial"/>
        </w:rPr>
        <w:t xml:space="preserve">Municipal de Villa La Angostura como servicio público complementario y optativo. Su utilización estará disponible tanto para usuarios de la Sala </w:t>
      </w:r>
      <w:proofErr w:type="spellStart"/>
      <w:r w:rsidRPr="00F3700D">
        <w:rPr>
          <w:rFonts w:ascii="Arial" w:hAnsi="Arial" w:cs="Arial"/>
        </w:rPr>
        <w:t>Velatoria</w:t>
      </w:r>
      <w:proofErr w:type="spellEnd"/>
      <w:r w:rsidRPr="00F3700D">
        <w:rPr>
          <w:rFonts w:ascii="Arial" w:hAnsi="Arial" w:cs="Arial"/>
        </w:rPr>
        <w:t xml:space="preserve"> Municipal como para quienes utilicen salas </w:t>
      </w:r>
      <w:proofErr w:type="spellStart"/>
      <w:r w:rsidRPr="00F3700D">
        <w:rPr>
          <w:rFonts w:ascii="Arial" w:hAnsi="Arial" w:cs="Arial"/>
        </w:rPr>
        <w:t>velatorias</w:t>
      </w:r>
      <w:proofErr w:type="spellEnd"/>
      <w:r w:rsidRPr="00F3700D">
        <w:rPr>
          <w:rFonts w:ascii="Arial" w:hAnsi="Arial" w:cs="Arial"/>
        </w:rPr>
        <w:t xml:space="preserve"> privadas, bajo régimen arancelado.</w:t>
      </w:r>
    </w:p>
    <w:p w14:paraId="09107B7B" w14:textId="77777777" w:rsidR="00F3700D" w:rsidRPr="00F3700D" w:rsidRDefault="00F3700D" w:rsidP="00F3700D">
      <w:pPr>
        <w:rPr>
          <w:rFonts w:ascii="Arial" w:hAnsi="Arial" w:cs="Arial"/>
        </w:rPr>
      </w:pPr>
    </w:p>
    <w:p w14:paraId="585DC4A5" w14:textId="77777777" w:rsidR="00F3700D" w:rsidRPr="00F3700D" w:rsidRDefault="00F3700D" w:rsidP="00F3700D">
      <w:pPr>
        <w:rPr>
          <w:rFonts w:ascii="Arial" w:hAnsi="Arial" w:cs="Arial"/>
        </w:rPr>
      </w:pPr>
      <w:r w:rsidRPr="00F3700D">
        <w:rPr>
          <w:rFonts w:ascii="Arial" w:hAnsi="Arial" w:cs="Arial"/>
          <w:b/>
        </w:rPr>
        <w:t xml:space="preserve">ARTÍCULO 5°: AUTORIDAD DE APLICACIÓN. </w:t>
      </w:r>
      <w:r w:rsidRPr="00F3700D">
        <w:rPr>
          <w:rFonts w:ascii="Arial" w:hAnsi="Arial" w:cs="Arial"/>
        </w:rPr>
        <w:t>El Departamento Ejecutivo es la Autoridad de Aplicación de la presente Ordenanza. Dictará la reglamentación en un plazo no mayor a noventa (90) días corridos desde su promulgación, estableciendo:</w:t>
      </w:r>
    </w:p>
    <w:p w14:paraId="204DD92B" w14:textId="77777777" w:rsidR="00F3700D" w:rsidRPr="00F3700D" w:rsidRDefault="00F3700D" w:rsidP="00F3700D">
      <w:pPr>
        <w:rPr>
          <w:rFonts w:ascii="Arial" w:hAnsi="Arial" w:cs="Arial"/>
        </w:rPr>
      </w:pPr>
    </w:p>
    <w:p w14:paraId="6590F753" w14:textId="77777777" w:rsidR="00F3700D" w:rsidRPr="00F3700D" w:rsidRDefault="00F3700D" w:rsidP="00F3700D">
      <w:pPr>
        <w:numPr>
          <w:ilvl w:val="0"/>
          <w:numId w:val="1"/>
        </w:numPr>
        <w:rPr>
          <w:rFonts w:ascii="Arial" w:hAnsi="Arial" w:cs="Arial"/>
        </w:rPr>
      </w:pPr>
      <w:r w:rsidRPr="00F3700D">
        <w:rPr>
          <w:rFonts w:ascii="Arial" w:hAnsi="Arial" w:cs="Arial"/>
        </w:rPr>
        <w:t>a) Protocolos de funcionamiento operativo;</w:t>
      </w:r>
    </w:p>
    <w:p w14:paraId="056D078B" w14:textId="77777777" w:rsidR="00F3700D" w:rsidRPr="00F3700D" w:rsidRDefault="00F3700D" w:rsidP="00F3700D">
      <w:pPr>
        <w:numPr>
          <w:ilvl w:val="0"/>
          <w:numId w:val="1"/>
        </w:numPr>
        <w:rPr>
          <w:rFonts w:ascii="Arial" w:hAnsi="Arial" w:cs="Arial"/>
        </w:rPr>
      </w:pPr>
      <w:r w:rsidRPr="00F3700D">
        <w:rPr>
          <w:rFonts w:ascii="Arial" w:hAnsi="Arial" w:cs="Arial"/>
        </w:rPr>
        <w:t>b) Manuales de atención al público y de trato digno;</w:t>
      </w:r>
    </w:p>
    <w:p w14:paraId="42C7118C" w14:textId="77777777" w:rsidR="00F3700D" w:rsidRPr="00F3700D" w:rsidRDefault="00F3700D" w:rsidP="00F3700D">
      <w:pPr>
        <w:numPr>
          <w:ilvl w:val="0"/>
          <w:numId w:val="1"/>
        </w:numPr>
        <w:rPr>
          <w:rFonts w:ascii="Arial" w:hAnsi="Arial" w:cs="Arial"/>
        </w:rPr>
      </w:pPr>
      <w:r w:rsidRPr="00F3700D">
        <w:rPr>
          <w:rFonts w:ascii="Arial" w:hAnsi="Arial" w:cs="Arial"/>
        </w:rPr>
        <w:t xml:space="preserve">c) Estándares edilicios tomando como referencia la Ordenanza General de Servicios </w:t>
      </w:r>
    </w:p>
    <w:p w14:paraId="69F90E95" w14:textId="77777777" w:rsidR="00F3700D" w:rsidRPr="00F3700D" w:rsidRDefault="00F3700D" w:rsidP="00F3700D">
      <w:pPr>
        <w:rPr>
          <w:rFonts w:ascii="Arial" w:hAnsi="Arial" w:cs="Arial"/>
        </w:rPr>
      </w:pPr>
      <w:r w:rsidRPr="00F3700D">
        <w:rPr>
          <w:rFonts w:ascii="Arial" w:hAnsi="Arial" w:cs="Arial"/>
        </w:rPr>
        <w:t>Fúnebres 161/1972 de Provincia de Buenos Aires;</w:t>
      </w:r>
    </w:p>
    <w:p w14:paraId="12B16B75" w14:textId="77777777" w:rsidR="00F3700D" w:rsidRPr="00F3700D" w:rsidRDefault="00F3700D" w:rsidP="00F3700D">
      <w:pPr>
        <w:numPr>
          <w:ilvl w:val="0"/>
          <w:numId w:val="1"/>
        </w:numPr>
        <w:rPr>
          <w:rFonts w:ascii="Arial" w:hAnsi="Arial" w:cs="Arial"/>
        </w:rPr>
      </w:pPr>
      <w:r w:rsidRPr="00F3700D">
        <w:rPr>
          <w:rFonts w:ascii="Arial" w:hAnsi="Arial" w:cs="Arial"/>
        </w:rPr>
        <w:t>d) Normas de higiene, bioseguridad y desinfección;</w:t>
      </w:r>
    </w:p>
    <w:p w14:paraId="3B742E9D" w14:textId="77777777" w:rsidR="00F3700D" w:rsidRPr="00F3700D" w:rsidRDefault="00F3700D" w:rsidP="00F3700D">
      <w:pPr>
        <w:numPr>
          <w:ilvl w:val="0"/>
          <w:numId w:val="1"/>
        </w:numPr>
        <w:rPr>
          <w:rFonts w:ascii="Arial" w:hAnsi="Arial" w:cs="Arial"/>
        </w:rPr>
      </w:pPr>
      <w:r w:rsidRPr="00F3700D">
        <w:rPr>
          <w:rFonts w:ascii="Arial" w:hAnsi="Arial" w:cs="Arial"/>
        </w:rPr>
        <w:t>e) Mecanismos de solicitud, admisión y turnos;</w:t>
      </w:r>
    </w:p>
    <w:p w14:paraId="732CFEF8" w14:textId="77777777" w:rsidR="00F3700D" w:rsidRPr="00F3700D" w:rsidRDefault="00F3700D" w:rsidP="00F3700D">
      <w:pPr>
        <w:numPr>
          <w:ilvl w:val="0"/>
          <w:numId w:val="1"/>
        </w:numPr>
        <w:rPr>
          <w:rFonts w:ascii="Arial" w:hAnsi="Arial" w:cs="Arial"/>
        </w:rPr>
      </w:pPr>
      <w:r w:rsidRPr="00F3700D">
        <w:rPr>
          <w:rFonts w:ascii="Arial" w:hAnsi="Arial" w:cs="Arial"/>
        </w:rPr>
        <w:t>f) Régimen de aranceles del Crematorio Municipal;</w:t>
      </w:r>
    </w:p>
    <w:p w14:paraId="203E6A4E" w14:textId="77777777" w:rsidR="00F3700D" w:rsidRPr="00F3700D" w:rsidRDefault="00F3700D" w:rsidP="00F3700D">
      <w:pPr>
        <w:numPr>
          <w:ilvl w:val="0"/>
          <w:numId w:val="1"/>
        </w:numPr>
        <w:rPr>
          <w:rFonts w:ascii="Arial" w:hAnsi="Arial" w:cs="Arial"/>
        </w:rPr>
      </w:pPr>
      <w:r w:rsidRPr="00F3700D">
        <w:rPr>
          <w:rFonts w:ascii="Arial" w:hAnsi="Arial" w:cs="Arial"/>
        </w:rPr>
        <w:t>g) Sistemas de planes de pago para servicios crematorios;</w:t>
      </w:r>
    </w:p>
    <w:p w14:paraId="1580EFB5" w14:textId="77777777" w:rsidR="00F3700D" w:rsidRPr="00F3700D" w:rsidRDefault="00F3700D" w:rsidP="00F3700D">
      <w:pPr>
        <w:numPr>
          <w:ilvl w:val="0"/>
          <w:numId w:val="1"/>
        </w:numPr>
        <w:rPr>
          <w:rFonts w:ascii="Arial" w:hAnsi="Arial" w:cs="Arial"/>
        </w:rPr>
      </w:pPr>
      <w:r w:rsidRPr="00F3700D">
        <w:rPr>
          <w:rFonts w:ascii="Arial" w:hAnsi="Arial" w:cs="Arial"/>
        </w:rPr>
        <w:t>h) Registro de prestaciones;</w:t>
      </w:r>
    </w:p>
    <w:p w14:paraId="0E789D2B" w14:textId="77777777" w:rsidR="00F3700D" w:rsidRPr="00F3700D" w:rsidRDefault="00F3700D" w:rsidP="00F3700D">
      <w:pPr>
        <w:numPr>
          <w:ilvl w:val="0"/>
          <w:numId w:val="1"/>
        </w:numPr>
        <w:rPr>
          <w:rFonts w:ascii="Arial" w:hAnsi="Arial" w:cs="Arial"/>
        </w:rPr>
      </w:pPr>
      <w:r w:rsidRPr="00F3700D">
        <w:rPr>
          <w:rFonts w:ascii="Arial" w:hAnsi="Arial" w:cs="Arial"/>
        </w:rPr>
        <w:lastRenderedPageBreak/>
        <w:t>i) Procedimientos de control de calidad.</w:t>
      </w:r>
    </w:p>
    <w:p w14:paraId="443226C1" w14:textId="77777777" w:rsidR="00F3700D" w:rsidRPr="00F3700D" w:rsidRDefault="00F3700D" w:rsidP="00F3700D">
      <w:pPr>
        <w:rPr>
          <w:rFonts w:ascii="Arial" w:hAnsi="Arial" w:cs="Arial"/>
        </w:rPr>
      </w:pPr>
    </w:p>
    <w:p w14:paraId="5305936D" w14:textId="77777777" w:rsidR="00F3700D" w:rsidRPr="00F3700D" w:rsidRDefault="00F3700D" w:rsidP="00F3700D">
      <w:pPr>
        <w:rPr>
          <w:rFonts w:ascii="Arial" w:hAnsi="Arial" w:cs="Arial"/>
        </w:rPr>
      </w:pPr>
      <w:r w:rsidRPr="00F3700D">
        <w:rPr>
          <w:rFonts w:ascii="Arial" w:hAnsi="Arial" w:cs="Arial"/>
          <w:b/>
        </w:rPr>
        <w:t xml:space="preserve">ARTÍCULO 6°: PODER DE POLICÍA. </w:t>
      </w:r>
      <w:r w:rsidRPr="00F3700D">
        <w:rPr>
          <w:rFonts w:ascii="Arial" w:hAnsi="Arial" w:cs="Arial"/>
        </w:rPr>
        <w:t xml:space="preserve">El Municipio ejercerá el poder de policía mortuoria y sanitaria sobre la Sala </w:t>
      </w:r>
      <w:proofErr w:type="spellStart"/>
      <w:r w:rsidRPr="00F3700D">
        <w:rPr>
          <w:rFonts w:ascii="Arial" w:hAnsi="Arial" w:cs="Arial"/>
        </w:rPr>
        <w:t>Velatoria</w:t>
      </w:r>
      <w:proofErr w:type="spellEnd"/>
      <w:r w:rsidRPr="00F3700D">
        <w:rPr>
          <w:rFonts w:ascii="Arial" w:hAnsi="Arial" w:cs="Arial"/>
        </w:rPr>
        <w:t xml:space="preserve"> Municipal y sobre el Crematorio Municipal, conforme las competencias establecidas en la legislación provincial y nacional vigente.</w:t>
      </w:r>
    </w:p>
    <w:p w14:paraId="17F5AA38" w14:textId="77777777" w:rsidR="00F3700D" w:rsidRPr="00F3700D" w:rsidRDefault="00F3700D" w:rsidP="00F3700D">
      <w:pPr>
        <w:rPr>
          <w:rFonts w:ascii="Arial" w:hAnsi="Arial" w:cs="Arial"/>
        </w:rPr>
      </w:pPr>
    </w:p>
    <w:p w14:paraId="468FF638" w14:textId="77777777" w:rsidR="00F3700D" w:rsidRPr="00F3700D" w:rsidRDefault="00F3700D" w:rsidP="00F3700D">
      <w:pPr>
        <w:rPr>
          <w:rFonts w:ascii="Arial" w:hAnsi="Arial" w:cs="Arial"/>
        </w:rPr>
      </w:pPr>
      <w:r w:rsidRPr="00F3700D">
        <w:rPr>
          <w:rFonts w:ascii="Arial" w:hAnsi="Arial" w:cs="Arial"/>
          <w:b/>
        </w:rPr>
        <w:t xml:space="preserve">ARTÍCULO 7°: CREACIÓN DE LA TASA. </w:t>
      </w:r>
      <w:r w:rsidRPr="00F3700D">
        <w:rPr>
          <w:rFonts w:ascii="Arial" w:hAnsi="Arial" w:cs="Arial"/>
        </w:rPr>
        <w:t xml:space="preserve">Créase la Tasa de Servicios Funerarios Municipales (TSFM), de carácter obligatorio, destinada exclusivamente al financiamiento, mantenimiento y operación de la Sala </w:t>
      </w:r>
      <w:proofErr w:type="spellStart"/>
      <w:r w:rsidRPr="00F3700D">
        <w:rPr>
          <w:rFonts w:ascii="Arial" w:hAnsi="Arial" w:cs="Arial"/>
        </w:rPr>
        <w:t>Velatoria</w:t>
      </w:r>
      <w:proofErr w:type="spellEnd"/>
      <w:r w:rsidRPr="00F3700D">
        <w:rPr>
          <w:rFonts w:ascii="Arial" w:hAnsi="Arial" w:cs="Arial"/>
        </w:rPr>
        <w:t xml:space="preserve"> Municipal.</w:t>
      </w:r>
    </w:p>
    <w:p w14:paraId="1BE58DF3" w14:textId="77777777" w:rsidR="00F3700D" w:rsidRPr="00F3700D" w:rsidRDefault="00F3700D" w:rsidP="00F3700D">
      <w:pPr>
        <w:rPr>
          <w:rFonts w:ascii="Arial" w:hAnsi="Arial" w:cs="Arial"/>
        </w:rPr>
      </w:pPr>
    </w:p>
    <w:p w14:paraId="50836151" w14:textId="77777777" w:rsidR="00F3700D" w:rsidRPr="00F3700D" w:rsidRDefault="00F3700D" w:rsidP="00F3700D">
      <w:pPr>
        <w:rPr>
          <w:rFonts w:ascii="Arial" w:hAnsi="Arial" w:cs="Arial"/>
        </w:rPr>
      </w:pPr>
      <w:r w:rsidRPr="00F3700D">
        <w:rPr>
          <w:rFonts w:ascii="Arial" w:hAnsi="Arial" w:cs="Arial"/>
          <w:b/>
        </w:rPr>
        <w:t xml:space="preserve">ARTÍCULO 8°: HECHO IMPONIBLE. </w:t>
      </w:r>
      <w:r w:rsidRPr="00F3700D">
        <w:rPr>
          <w:rFonts w:ascii="Arial" w:hAnsi="Arial" w:cs="Arial"/>
        </w:rPr>
        <w:t>El hecho imponible de la TSFM es la titularidad de cualquier objeto imponible municipal (inmueble urbano o rural, comercio, industria o cualquier actividad económica sujeta a imposición municipal) radicado en el ejido de Villa La Angostura.</w:t>
      </w:r>
    </w:p>
    <w:p w14:paraId="5B39498D" w14:textId="77777777" w:rsidR="00F3700D" w:rsidRPr="00F3700D" w:rsidRDefault="00F3700D" w:rsidP="00F3700D">
      <w:pPr>
        <w:rPr>
          <w:rFonts w:ascii="Arial" w:hAnsi="Arial" w:cs="Arial"/>
        </w:rPr>
      </w:pPr>
    </w:p>
    <w:p w14:paraId="3FC779FE" w14:textId="77777777" w:rsidR="00F3700D" w:rsidRPr="00F3700D" w:rsidRDefault="00F3700D" w:rsidP="00F3700D">
      <w:pPr>
        <w:rPr>
          <w:rFonts w:ascii="Arial" w:hAnsi="Arial" w:cs="Arial"/>
        </w:rPr>
      </w:pPr>
      <w:r w:rsidRPr="00F3700D">
        <w:rPr>
          <w:rFonts w:ascii="Arial" w:hAnsi="Arial" w:cs="Arial"/>
          <w:b/>
        </w:rPr>
        <w:t xml:space="preserve">ARTÍCULO 9°: SUJETO PASIVO. </w:t>
      </w:r>
      <w:r w:rsidRPr="00F3700D">
        <w:rPr>
          <w:rFonts w:ascii="Arial" w:hAnsi="Arial" w:cs="Arial"/>
        </w:rPr>
        <w:t>Son sujetos pasivos de la TSFM todos los contribuyentes titulares de objetos imponibles municipales, sin excepciones. La tasa se devengará con independencia de la utilización efectiva del servicio.</w:t>
      </w:r>
    </w:p>
    <w:p w14:paraId="629FE1F5" w14:textId="77777777" w:rsidR="00F3700D" w:rsidRPr="00F3700D" w:rsidRDefault="00F3700D" w:rsidP="00F3700D">
      <w:pPr>
        <w:rPr>
          <w:rFonts w:ascii="Arial" w:hAnsi="Arial" w:cs="Arial"/>
        </w:rPr>
      </w:pPr>
    </w:p>
    <w:p w14:paraId="2AAC684B" w14:textId="77777777" w:rsidR="00F3700D" w:rsidRPr="00F3700D" w:rsidRDefault="00F3700D" w:rsidP="00F3700D">
      <w:pPr>
        <w:rPr>
          <w:rFonts w:ascii="Arial" w:hAnsi="Arial" w:cs="Arial"/>
        </w:rPr>
      </w:pPr>
      <w:r w:rsidRPr="00F3700D">
        <w:rPr>
          <w:rFonts w:ascii="Arial" w:hAnsi="Arial" w:cs="Arial"/>
          <w:b/>
        </w:rPr>
        <w:t xml:space="preserve">ARTÍCULO 10°: DETERMINACIÓN DEL IMPORTE. </w:t>
      </w:r>
      <w:r w:rsidRPr="00F3700D">
        <w:rPr>
          <w:rFonts w:ascii="Arial" w:hAnsi="Arial" w:cs="Arial"/>
        </w:rPr>
        <w:t>El importe anual de la TSFM será establecido en el Código Tarifario,</w:t>
      </w:r>
      <w:r w:rsidRPr="00F3700D">
        <w:rPr>
          <w:rFonts w:ascii="Arial" w:hAnsi="Arial" w:cs="Arial"/>
          <w:b/>
        </w:rPr>
        <w:t xml:space="preserve"> </w:t>
      </w:r>
      <w:r w:rsidRPr="00F3700D">
        <w:rPr>
          <w:rFonts w:ascii="Arial" w:hAnsi="Arial" w:cs="Arial"/>
        </w:rPr>
        <w:t>que el Departamento Ejecutivo proponga anualmente al Concejo Deliberante. El monto deberá:</w:t>
      </w:r>
    </w:p>
    <w:p w14:paraId="3329DB7D" w14:textId="77777777" w:rsidR="00F3700D" w:rsidRPr="00F3700D" w:rsidRDefault="00F3700D" w:rsidP="00F3700D">
      <w:pPr>
        <w:rPr>
          <w:rFonts w:ascii="Arial" w:hAnsi="Arial" w:cs="Arial"/>
        </w:rPr>
      </w:pPr>
    </w:p>
    <w:p w14:paraId="67D626DF" w14:textId="77777777" w:rsidR="00F3700D" w:rsidRPr="00F3700D" w:rsidRDefault="00F3700D" w:rsidP="00F3700D">
      <w:pPr>
        <w:numPr>
          <w:ilvl w:val="0"/>
          <w:numId w:val="1"/>
        </w:numPr>
        <w:rPr>
          <w:rFonts w:ascii="Arial" w:hAnsi="Arial" w:cs="Arial"/>
        </w:rPr>
      </w:pPr>
      <w:r w:rsidRPr="00F3700D">
        <w:rPr>
          <w:rFonts w:ascii="Arial" w:hAnsi="Arial" w:cs="Arial"/>
        </w:rPr>
        <w:t>a) Responder a criterios de razonabilidad y proporcionalidad;</w:t>
      </w:r>
    </w:p>
    <w:p w14:paraId="1D9E1866" w14:textId="77777777" w:rsidR="00F3700D" w:rsidRPr="00F3700D" w:rsidRDefault="00F3700D" w:rsidP="00F3700D">
      <w:pPr>
        <w:numPr>
          <w:ilvl w:val="0"/>
          <w:numId w:val="1"/>
        </w:numPr>
        <w:rPr>
          <w:rFonts w:ascii="Arial" w:hAnsi="Arial" w:cs="Arial"/>
        </w:rPr>
      </w:pPr>
      <w:r w:rsidRPr="00F3700D">
        <w:rPr>
          <w:rFonts w:ascii="Arial" w:hAnsi="Arial" w:cs="Arial"/>
        </w:rPr>
        <w:t>b) Calcularse en función de los costos operativos proyectados del servicio;</w:t>
      </w:r>
    </w:p>
    <w:p w14:paraId="551ABD4C" w14:textId="77777777" w:rsidR="00F3700D" w:rsidRPr="00F3700D" w:rsidRDefault="00F3700D" w:rsidP="00F3700D">
      <w:pPr>
        <w:numPr>
          <w:ilvl w:val="0"/>
          <w:numId w:val="1"/>
        </w:numPr>
        <w:rPr>
          <w:rFonts w:ascii="Arial" w:hAnsi="Arial" w:cs="Arial"/>
        </w:rPr>
      </w:pPr>
      <w:r w:rsidRPr="00F3700D">
        <w:rPr>
          <w:rFonts w:ascii="Arial" w:hAnsi="Arial" w:cs="Arial"/>
        </w:rPr>
        <w:t>c) Considerar el promedio anual de aproximadamente 50 defunciones registradas en el ejido municipal según datos del Registro Civil;</w:t>
      </w:r>
    </w:p>
    <w:p w14:paraId="7DDCE7F2" w14:textId="77777777" w:rsidR="00F3700D" w:rsidRPr="00F3700D" w:rsidRDefault="00F3700D" w:rsidP="00F3700D">
      <w:pPr>
        <w:numPr>
          <w:ilvl w:val="0"/>
          <w:numId w:val="1"/>
        </w:numPr>
        <w:rPr>
          <w:rFonts w:ascii="Arial" w:hAnsi="Arial" w:cs="Arial"/>
        </w:rPr>
      </w:pPr>
      <w:r w:rsidRPr="00F3700D">
        <w:rPr>
          <w:rFonts w:ascii="Arial" w:hAnsi="Arial" w:cs="Arial"/>
        </w:rPr>
        <w:t>d) Distribuirse equitativamente entre la totalidad de contribuyentes;</w:t>
      </w:r>
    </w:p>
    <w:p w14:paraId="1EBB18DD" w14:textId="77777777" w:rsidR="00F3700D" w:rsidRPr="00F3700D" w:rsidRDefault="00F3700D" w:rsidP="00F3700D">
      <w:pPr>
        <w:numPr>
          <w:ilvl w:val="0"/>
          <w:numId w:val="1"/>
        </w:numPr>
        <w:rPr>
          <w:rFonts w:ascii="Arial" w:hAnsi="Arial" w:cs="Arial"/>
        </w:rPr>
      </w:pPr>
      <w:r w:rsidRPr="00F3700D">
        <w:rPr>
          <w:rFonts w:ascii="Arial" w:hAnsi="Arial" w:cs="Arial"/>
        </w:rPr>
        <w:t>e) No exceder el costo anual estimado del servicio dividido por el número total de contribuyentes.</w:t>
      </w:r>
    </w:p>
    <w:p w14:paraId="0AB5AA22" w14:textId="77777777" w:rsidR="00F3700D" w:rsidRPr="00F3700D" w:rsidRDefault="00F3700D" w:rsidP="00F3700D">
      <w:pPr>
        <w:rPr>
          <w:rFonts w:ascii="Arial" w:hAnsi="Arial" w:cs="Arial"/>
        </w:rPr>
      </w:pPr>
    </w:p>
    <w:p w14:paraId="764C97A4" w14:textId="77777777" w:rsidR="00F3700D" w:rsidRPr="00F3700D" w:rsidRDefault="00F3700D" w:rsidP="00F3700D">
      <w:pPr>
        <w:rPr>
          <w:rFonts w:ascii="Arial" w:hAnsi="Arial" w:cs="Arial"/>
        </w:rPr>
      </w:pPr>
      <w:r w:rsidRPr="00F3700D">
        <w:rPr>
          <w:rFonts w:ascii="Arial" w:hAnsi="Arial" w:cs="Arial"/>
          <w:b/>
        </w:rPr>
        <w:t xml:space="preserve">ARTÍCULO 11°: FORMA DE COBRO. </w:t>
      </w:r>
      <w:r w:rsidRPr="00F3700D">
        <w:rPr>
          <w:rFonts w:ascii="Arial" w:hAnsi="Arial" w:cs="Arial"/>
        </w:rPr>
        <w:t>La TSFM se cobrará en la boleta de tasas municipales que corresponda al contribuyente, en forma bimestral, trimestral o mediante la modalidad que determine la reglamentación.</w:t>
      </w:r>
    </w:p>
    <w:p w14:paraId="73625EBE" w14:textId="77777777" w:rsidR="00F3700D" w:rsidRPr="00F3700D" w:rsidRDefault="00F3700D" w:rsidP="00F3700D">
      <w:pPr>
        <w:rPr>
          <w:rFonts w:ascii="Arial" w:hAnsi="Arial" w:cs="Arial"/>
        </w:rPr>
      </w:pPr>
    </w:p>
    <w:p w14:paraId="1FD99C15" w14:textId="77777777" w:rsidR="00F3700D" w:rsidRPr="00F3700D" w:rsidRDefault="00F3700D" w:rsidP="00F3700D">
      <w:pPr>
        <w:rPr>
          <w:rFonts w:ascii="Arial" w:hAnsi="Arial" w:cs="Arial"/>
        </w:rPr>
      </w:pPr>
      <w:r w:rsidRPr="00F3700D">
        <w:rPr>
          <w:rFonts w:ascii="Arial" w:hAnsi="Arial" w:cs="Arial"/>
          <w:b/>
        </w:rPr>
        <w:t xml:space="preserve">ARTÍCULO 13°: INTRANSFERIBILIDAD. </w:t>
      </w:r>
      <w:r w:rsidRPr="00F3700D">
        <w:rPr>
          <w:rFonts w:ascii="Arial" w:hAnsi="Arial" w:cs="Arial"/>
        </w:rPr>
        <w:t xml:space="preserve">Los recursos del Fondo Municipal de Servicios Funerarios no podrán ser destinados a finalidades distintas del financiamiento de la Sala </w:t>
      </w:r>
      <w:proofErr w:type="spellStart"/>
      <w:r w:rsidRPr="00F3700D">
        <w:rPr>
          <w:rFonts w:ascii="Arial" w:hAnsi="Arial" w:cs="Arial"/>
        </w:rPr>
        <w:t>Velatoria</w:t>
      </w:r>
      <w:proofErr w:type="spellEnd"/>
      <w:r w:rsidRPr="00F3700D">
        <w:rPr>
          <w:rFonts w:ascii="Arial" w:hAnsi="Arial" w:cs="Arial"/>
        </w:rPr>
        <w:t xml:space="preserve"> Municipal, bajo pena de responsabilidad administrativa del funcionario que autorice tal disposición.</w:t>
      </w:r>
    </w:p>
    <w:p w14:paraId="7A458B3F" w14:textId="77777777" w:rsidR="00F3700D" w:rsidRPr="00F3700D" w:rsidRDefault="00F3700D" w:rsidP="00F3700D">
      <w:pPr>
        <w:rPr>
          <w:rFonts w:ascii="Arial" w:hAnsi="Arial" w:cs="Arial"/>
        </w:rPr>
      </w:pPr>
    </w:p>
    <w:p w14:paraId="58FBE3E0" w14:textId="77777777" w:rsidR="00F3700D" w:rsidRPr="00F3700D" w:rsidRDefault="00F3700D" w:rsidP="00F3700D">
      <w:pPr>
        <w:rPr>
          <w:rFonts w:ascii="Arial" w:hAnsi="Arial" w:cs="Arial"/>
        </w:rPr>
      </w:pPr>
      <w:r w:rsidRPr="00F3700D">
        <w:rPr>
          <w:rFonts w:ascii="Arial" w:hAnsi="Arial" w:cs="Arial"/>
          <w:b/>
        </w:rPr>
        <w:t xml:space="preserve">ARTÍCULO 14°: BENEFICIARIOS. </w:t>
      </w:r>
      <w:r w:rsidRPr="00F3700D">
        <w:rPr>
          <w:rFonts w:ascii="Arial" w:hAnsi="Arial" w:cs="Arial"/>
        </w:rPr>
        <w:t xml:space="preserve">Tendrán derecho al uso gratuito de la Sala </w:t>
      </w:r>
      <w:proofErr w:type="spellStart"/>
      <w:r w:rsidRPr="00F3700D">
        <w:rPr>
          <w:rFonts w:ascii="Arial" w:hAnsi="Arial" w:cs="Arial"/>
        </w:rPr>
        <w:t>Velatoria</w:t>
      </w:r>
      <w:proofErr w:type="spellEnd"/>
      <w:r w:rsidRPr="00F3700D">
        <w:rPr>
          <w:rFonts w:ascii="Arial" w:hAnsi="Arial" w:cs="Arial"/>
        </w:rPr>
        <w:t xml:space="preserve"> Municipal:</w:t>
      </w:r>
    </w:p>
    <w:p w14:paraId="5261E91B" w14:textId="77777777" w:rsidR="00F3700D" w:rsidRPr="00F3700D" w:rsidRDefault="00F3700D" w:rsidP="00F3700D">
      <w:pPr>
        <w:rPr>
          <w:rFonts w:ascii="Arial" w:hAnsi="Arial" w:cs="Arial"/>
        </w:rPr>
      </w:pPr>
    </w:p>
    <w:p w14:paraId="11389DC2" w14:textId="77777777" w:rsidR="00F3700D" w:rsidRPr="00F3700D" w:rsidRDefault="00F3700D" w:rsidP="00F3700D">
      <w:pPr>
        <w:numPr>
          <w:ilvl w:val="0"/>
          <w:numId w:val="1"/>
        </w:numPr>
        <w:rPr>
          <w:rFonts w:ascii="Arial" w:hAnsi="Arial" w:cs="Arial"/>
        </w:rPr>
      </w:pPr>
      <w:r w:rsidRPr="00F3700D">
        <w:rPr>
          <w:rFonts w:ascii="Arial" w:hAnsi="Arial" w:cs="Arial"/>
        </w:rPr>
        <w:t>a) El contribuyente titular del objeto imponible municipal que abone regularmente la TSFM;</w:t>
      </w:r>
    </w:p>
    <w:p w14:paraId="4408D300" w14:textId="77777777" w:rsidR="00F3700D" w:rsidRPr="00F3700D" w:rsidRDefault="00F3700D" w:rsidP="00F3700D">
      <w:pPr>
        <w:numPr>
          <w:ilvl w:val="0"/>
          <w:numId w:val="1"/>
        </w:numPr>
        <w:rPr>
          <w:rFonts w:ascii="Arial" w:hAnsi="Arial" w:cs="Arial"/>
        </w:rPr>
      </w:pPr>
      <w:r w:rsidRPr="00F3700D">
        <w:rPr>
          <w:rFonts w:ascii="Arial" w:hAnsi="Arial" w:cs="Arial"/>
        </w:rPr>
        <w:t>b) Su grupo familiar primario, conforme definición del artículo siguiente.</w:t>
      </w:r>
    </w:p>
    <w:p w14:paraId="21937155" w14:textId="77777777" w:rsidR="00F3700D" w:rsidRPr="00F3700D" w:rsidRDefault="00F3700D" w:rsidP="00F3700D">
      <w:pPr>
        <w:rPr>
          <w:rFonts w:ascii="Arial" w:hAnsi="Arial" w:cs="Arial"/>
        </w:rPr>
      </w:pPr>
    </w:p>
    <w:p w14:paraId="306F848D" w14:textId="77777777" w:rsidR="00F3700D" w:rsidRPr="00F3700D" w:rsidRDefault="00F3700D" w:rsidP="00F3700D">
      <w:pPr>
        <w:rPr>
          <w:rFonts w:ascii="Arial" w:hAnsi="Arial" w:cs="Arial"/>
        </w:rPr>
      </w:pPr>
      <w:r w:rsidRPr="00F3700D">
        <w:rPr>
          <w:rFonts w:ascii="Arial" w:hAnsi="Arial" w:cs="Arial"/>
          <w:b/>
        </w:rPr>
        <w:t xml:space="preserve">ARTÍCULO 15°: DEFINICIÓN DE GRUPO FAMILIAR PRIMARIO. </w:t>
      </w:r>
      <w:r w:rsidRPr="00F3700D">
        <w:rPr>
          <w:rFonts w:ascii="Arial" w:hAnsi="Arial" w:cs="Arial"/>
        </w:rPr>
        <w:t>A los efectos de esta</w:t>
      </w:r>
    </w:p>
    <w:p w14:paraId="413CD151" w14:textId="77777777" w:rsidR="00F3700D" w:rsidRPr="00F3700D" w:rsidRDefault="00F3700D" w:rsidP="00F3700D">
      <w:pPr>
        <w:rPr>
          <w:rFonts w:ascii="Arial" w:hAnsi="Arial" w:cs="Arial"/>
        </w:rPr>
      </w:pPr>
      <w:r w:rsidRPr="00F3700D">
        <w:rPr>
          <w:rFonts w:ascii="Arial" w:hAnsi="Arial" w:cs="Arial"/>
        </w:rPr>
        <w:t>Ordenanza, se entiende por grupo familiar primario del contribuyente titular:</w:t>
      </w:r>
    </w:p>
    <w:p w14:paraId="5536DDD3" w14:textId="77777777" w:rsidR="00F3700D" w:rsidRPr="00F3700D" w:rsidRDefault="00F3700D" w:rsidP="00F3700D">
      <w:pPr>
        <w:rPr>
          <w:rFonts w:ascii="Arial" w:hAnsi="Arial" w:cs="Arial"/>
        </w:rPr>
      </w:pPr>
    </w:p>
    <w:p w14:paraId="34E8D9D8" w14:textId="77777777" w:rsidR="00F3700D" w:rsidRPr="00F3700D" w:rsidRDefault="00F3700D" w:rsidP="00F3700D">
      <w:pPr>
        <w:numPr>
          <w:ilvl w:val="0"/>
          <w:numId w:val="1"/>
        </w:numPr>
        <w:rPr>
          <w:rFonts w:ascii="Arial" w:hAnsi="Arial" w:cs="Arial"/>
        </w:rPr>
      </w:pPr>
      <w:r w:rsidRPr="00F3700D">
        <w:rPr>
          <w:rFonts w:ascii="Arial" w:hAnsi="Arial" w:cs="Arial"/>
        </w:rPr>
        <w:t>a) El/la cónyuge o conviviente con unión convivencial inscripta conforme Código Civil y Comercial de la Nación;</w:t>
      </w:r>
    </w:p>
    <w:p w14:paraId="63FA066A" w14:textId="77777777" w:rsidR="00F3700D" w:rsidRPr="00F3700D" w:rsidRDefault="00F3700D" w:rsidP="00F3700D">
      <w:pPr>
        <w:numPr>
          <w:ilvl w:val="0"/>
          <w:numId w:val="1"/>
        </w:numPr>
        <w:rPr>
          <w:rFonts w:ascii="Arial" w:hAnsi="Arial" w:cs="Arial"/>
        </w:rPr>
      </w:pPr>
      <w:r w:rsidRPr="00F3700D">
        <w:rPr>
          <w:rFonts w:ascii="Arial" w:hAnsi="Arial" w:cs="Arial"/>
        </w:rPr>
        <w:t>b) Hijos e hijas menores de veintiún (21) años de edad;</w:t>
      </w:r>
    </w:p>
    <w:p w14:paraId="09D4ED46" w14:textId="77777777" w:rsidR="00F3700D" w:rsidRPr="00F3700D" w:rsidRDefault="00F3700D" w:rsidP="00F3700D">
      <w:pPr>
        <w:numPr>
          <w:ilvl w:val="0"/>
          <w:numId w:val="1"/>
        </w:numPr>
        <w:rPr>
          <w:rFonts w:ascii="Arial" w:hAnsi="Arial" w:cs="Arial"/>
        </w:rPr>
      </w:pPr>
      <w:r w:rsidRPr="00F3700D">
        <w:rPr>
          <w:rFonts w:ascii="Arial" w:hAnsi="Arial" w:cs="Arial"/>
        </w:rPr>
        <w:t>c) Hijos e hijas de hasta veinticinco (25) años que cursen estudios regulares de nivel terciario o universitario, acreditados mediante certificado de alumno regular;</w:t>
      </w:r>
    </w:p>
    <w:p w14:paraId="489F44F6" w14:textId="77777777" w:rsidR="00F3700D" w:rsidRPr="00F3700D" w:rsidRDefault="00F3700D" w:rsidP="00F3700D">
      <w:pPr>
        <w:numPr>
          <w:ilvl w:val="0"/>
          <w:numId w:val="1"/>
        </w:numPr>
        <w:rPr>
          <w:rFonts w:ascii="Arial" w:hAnsi="Arial" w:cs="Arial"/>
        </w:rPr>
      </w:pPr>
      <w:r w:rsidRPr="00F3700D">
        <w:rPr>
          <w:rFonts w:ascii="Arial" w:hAnsi="Arial" w:cs="Arial"/>
        </w:rPr>
        <w:t>d) Hijos e hijas con discapacidad debidamente certificada, sin límite de edad;</w:t>
      </w:r>
    </w:p>
    <w:p w14:paraId="2125637E" w14:textId="77777777" w:rsidR="00F3700D" w:rsidRPr="00F3700D" w:rsidRDefault="00F3700D" w:rsidP="00F3700D">
      <w:pPr>
        <w:numPr>
          <w:ilvl w:val="0"/>
          <w:numId w:val="1"/>
        </w:numPr>
        <w:rPr>
          <w:rFonts w:ascii="Arial" w:hAnsi="Arial" w:cs="Arial"/>
        </w:rPr>
      </w:pPr>
      <w:r w:rsidRPr="00F3700D">
        <w:rPr>
          <w:rFonts w:ascii="Arial" w:hAnsi="Arial" w:cs="Arial"/>
        </w:rPr>
        <w:lastRenderedPageBreak/>
        <w:t>e) Padres y madres del titular que convivan con éste y sean declarados como dependientes económicos.</w:t>
      </w:r>
    </w:p>
    <w:p w14:paraId="32668F3F" w14:textId="77777777" w:rsidR="00F3700D" w:rsidRPr="00F3700D" w:rsidRDefault="00F3700D" w:rsidP="00F3700D">
      <w:pPr>
        <w:rPr>
          <w:rFonts w:ascii="Arial" w:hAnsi="Arial" w:cs="Arial"/>
        </w:rPr>
      </w:pPr>
    </w:p>
    <w:p w14:paraId="23923FC0" w14:textId="77777777" w:rsidR="00F3700D" w:rsidRPr="00F3700D" w:rsidRDefault="00F3700D" w:rsidP="00F3700D">
      <w:pPr>
        <w:rPr>
          <w:rFonts w:ascii="Arial" w:hAnsi="Arial" w:cs="Arial"/>
        </w:rPr>
      </w:pPr>
      <w:r w:rsidRPr="00F3700D">
        <w:rPr>
          <w:rFonts w:ascii="Arial" w:hAnsi="Arial" w:cs="Arial"/>
        </w:rPr>
        <w:t>La reglamentación establecerá los mecanismos de acreditación del grupo familiar.</w:t>
      </w:r>
    </w:p>
    <w:p w14:paraId="3CA476C0" w14:textId="77777777" w:rsidR="00F3700D" w:rsidRPr="00F3700D" w:rsidRDefault="00F3700D" w:rsidP="00F3700D">
      <w:pPr>
        <w:rPr>
          <w:rFonts w:ascii="Arial" w:hAnsi="Arial" w:cs="Arial"/>
        </w:rPr>
      </w:pPr>
    </w:p>
    <w:p w14:paraId="0C6C80F7" w14:textId="77777777" w:rsidR="00F3700D" w:rsidRPr="00F3700D" w:rsidRDefault="00F3700D" w:rsidP="00F3700D">
      <w:pPr>
        <w:rPr>
          <w:rFonts w:ascii="Arial" w:hAnsi="Arial" w:cs="Arial"/>
          <w:b/>
        </w:rPr>
      </w:pPr>
    </w:p>
    <w:p w14:paraId="399C35B5" w14:textId="77777777" w:rsidR="00F3700D" w:rsidRPr="00F3700D" w:rsidRDefault="00F3700D" w:rsidP="00F3700D">
      <w:pPr>
        <w:rPr>
          <w:rFonts w:ascii="Arial" w:hAnsi="Arial" w:cs="Arial"/>
        </w:rPr>
      </w:pPr>
      <w:r w:rsidRPr="00F3700D">
        <w:rPr>
          <w:rFonts w:ascii="Arial" w:hAnsi="Arial" w:cs="Arial"/>
          <w:b/>
        </w:rPr>
        <w:t xml:space="preserve">ARTÍCULO 16°: PRESTACIONES BÁSICAS INCLUIDAS. </w:t>
      </w:r>
      <w:r w:rsidRPr="00F3700D">
        <w:rPr>
          <w:rFonts w:ascii="Arial" w:hAnsi="Arial" w:cs="Arial"/>
        </w:rPr>
        <w:t xml:space="preserve">El uso gratuito de la Sala </w:t>
      </w:r>
      <w:proofErr w:type="spellStart"/>
      <w:r w:rsidRPr="00F3700D">
        <w:rPr>
          <w:rFonts w:ascii="Arial" w:hAnsi="Arial" w:cs="Arial"/>
        </w:rPr>
        <w:t>Velatoria</w:t>
      </w:r>
      <w:proofErr w:type="spellEnd"/>
      <w:r w:rsidRPr="00F3700D">
        <w:rPr>
          <w:rFonts w:ascii="Arial" w:hAnsi="Arial" w:cs="Arial"/>
        </w:rPr>
        <w:t xml:space="preserve"> Municipal incluye:</w:t>
      </w:r>
    </w:p>
    <w:p w14:paraId="38C54083" w14:textId="77777777" w:rsidR="00F3700D" w:rsidRPr="00F3700D" w:rsidRDefault="00F3700D" w:rsidP="00F3700D">
      <w:pPr>
        <w:rPr>
          <w:rFonts w:ascii="Arial" w:hAnsi="Arial" w:cs="Arial"/>
        </w:rPr>
      </w:pPr>
    </w:p>
    <w:p w14:paraId="0248C0AE" w14:textId="77777777" w:rsidR="00F3700D" w:rsidRPr="00F3700D" w:rsidRDefault="00F3700D" w:rsidP="00F3700D">
      <w:pPr>
        <w:numPr>
          <w:ilvl w:val="0"/>
          <w:numId w:val="1"/>
        </w:numPr>
        <w:rPr>
          <w:rFonts w:ascii="Arial" w:hAnsi="Arial" w:cs="Arial"/>
        </w:rPr>
      </w:pPr>
      <w:r w:rsidRPr="00F3700D">
        <w:rPr>
          <w:rFonts w:ascii="Arial" w:hAnsi="Arial" w:cs="Arial"/>
        </w:rPr>
        <w:t xml:space="preserve">a) Uso de sala </w:t>
      </w:r>
      <w:proofErr w:type="spellStart"/>
      <w:r w:rsidRPr="00F3700D">
        <w:rPr>
          <w:rFonts w:ascii="Arial" w:hAnsi="Arial" w:cs="Arial"/>
        </w:rPr>
        <w:t>Velatoria</w:t>
      </w:r>
      <w:proofErr w:type="spellEnd"/>
      <w:r w:rsidRPr="00F3700D">
        <w:rPr>
          <w:rFonts w:ascii="Arial" w:hAnsi="Arial" w:cs="Arial"/>
        </w:rPr>
        <w:t xml:space="preserve"> por un período de hasta veinticuatro (24) horas continuas;</w:t>
      </w:r>
    </w:p>
    <w:p w14:paraId="3C147395" w14:textId="77777777" w:rsidR="00F3700D" w:rsidRPr="00F3700D" w:rsidRDefault="00F3700D" w:rsidP="00F3700D">
      <w:pPr>
        <w:numPr>
          <w:ilvl w:val="0"/>
          <w:numId w:val="1"/>
        </w:numPr>
        <w:rPr>
          <w:rFonts w:ascii="Arial" w:hAnsi="Arial" w:cs="Arial"/>
        </w:rPr>
      </w:pPr>
      <w:r w:rsidRPr="00F3700D">
        <w:rPr>
          <w:rFonts w:ascii="Arial" w:hAnsi="Arial" w:cs="Arial"/>
        </w:rPr>
        <w:t xml:space="preserve">b) Ataúd de categoría estándar conforme especificaciones técnicas que determine la reglamentación (no inferior a calidad equivalente PAMI, según modelo General </w:t>
      </w:r>
      <w:proofErr w:type="spellStart"/>
      <w:r w:rsidRPr="00F3700D">
        <w:rPr>
          <w:rFonts w:ascii="Arial" w:hAnsi="Arial" w:cs="Arial"/>
        </w:rPr>
        <w:t>Pueyrredon</w:t>
      </w:r>
      <w:proofErr w:type="spellEnd"/>
      <w:r w:rsidRPr="00F3700D">
        <w:rPr>
          <w:rFonts w:ascii="Arial" w:hAnsi="Arial" w:cs="Arial"/>
        </w:rPr>
        <w:t>);</w:t>
      </w:r>
    </w:p>
    <w:p w14:paraId="77A2E096" w14:textId="77777777" w:rsidR="00F3700D" w:rsidRPr="00F3700D" w:rsidRDefault="00F3700D" w:rsidP="00F3700D">
      <w:pPr>
        <w:numPr>
          <w:ilvl w:val="0"/>
          <w:numId w:val="1"/>
        </w:numPr>
        <w:rPr>
          <w:rFonts w:ascii="Arial" w:hAnsi="Arial" w:cs="Arial"/>
        </w:rPr>
      </w:pPr>
      <w:r w:rsidRPr="00F3700D">
        <w:rPr>
          <w:rFonts w:ascii="Arial" w:hAnsi="Arial" w:cs="Arial"/>
        </w:rPr>
        <w:t xml:space="preserve">c) Traslado del cuerpo desde el lugar de fallecimiento (dentro del ejido municipal) hasta la Sala </w:t>
      </w:r>
      <w:proofErr w:type="spellStart"/>
      <w:r w:rsidRPr="00F3700D">
        <w:rPr>
          <w:rFonts w:ascii="Arial" w:hAnsi="Arial" w:cs="Arial"/>
        </w:rPr>
        <w:t>Velatoria</w:t>
      </w:r>
      <w:proofErr w:type="spellEnd"/>
      <w:r w:rsidRPr="00F3700D">
        <w:rPr>
          <w:rFonts w:ascii="Arial" w:hAnsi="Arial" w:cs="Arial"/>
        </w:rPr>
        <w:t xml:space="preserve"> Municipal;</w:t>
      </w:r>
    </w:p>
    <w:p w14:paraId="3E8ED9F2" w14:textId="77777777" w:rsidR="00F3700D" w:rsidRPr="00F3700D" w:rsidRDefault="00F3700D" w:rsidP="00F3700D">
      <w:pPr>
        <w:numPr>
          <w:ilvl w:val="0"/>
          <w:numId w:val="1"/>
        </w:numPr>
        <w:rPr>
          <w:rFonts w:ascii="Arial" w:hAnsi="Arial" w:cs="Arial"/>
        </w:rPr>
      </w:pPr>
      <w:r w:rsidRPr="00F3700D">
        <w:rPr>
          <w:rFonts w:ascii="Arial" w:hAnsi="Arial" w:cs="Arial"/>
        </w:rPr>
        <w:t xml:space="preserve">d) Traslado desde la Sala </w:t>
      </w:r>
      <w:proofErr w:type="spellStart"/>
      <w:r w:rsidRPr="00F3700D">
        <w:rPr>
          <w:rFonts w:ascii="Arial" w:hAnsi="Arial" w:cs="Arial"/>
        </w:rPr>
        <w:t>Velatoria</w:t>
      </w:r>
      <w:proofErr w:type="spellEnd"/>
      <w:r w:rsidRPr="00F3700D">
        <w:rPr>
          <w:rFonts w:ascii="Arial" w:hAnsi="Arial" w:cs="Arial"/>
        </w:rPr>
        <w:t xml:space="preserve"> Municipal hasta el cementerio local o lugar de destino final dentro del ejido municipal;</w:t>
      </w:r>
    </w:p>
    <w:p w14:paraId="094BF1B5" w14:textId="77777777" w:rsidR="00F3700D" w:rsidRPr="00F3700D" w:rsidRDefault="00F3700D" w:rsidP="00F3700D">
      <w:pPr>
        <w:numPr>
          <w:ilvl w:val="0"/>
          <w:numId w:val="1"/>
        </w:numPr>
        <w:rPr>
          <w:rFonts w:ascii="Arial" w:hAnsi="Arial" w:cs="Arial"/>
        </w:rPr>
      </w:pPr>
      <w:r w:rsidRPr="00F3700D">
        <w:rPr>
          <w:rFonts w:ascii="Arial" w:hAnsi="Arial" w:cs="Arial"/>
        </w:rPr>
        <w:t>e) Servicio de ceremonial básico y asistencia administrativa;</w:t>
      </w:r>
    </w:p>
    <w:p w14:paraId="41846999" w14:textId="77777777" w:rsidR="00F3700D" w:rsidRPr="00F3700D" w:rsidRDefault="00F3700D" w:rsidP="00F3700D">
      <w:pPr>
        <w:numPr>
          <w:ilvl w:val="0"/>
          <w:numId w:val="1"/>
        </w:numPr>
        <w:rPr>
          <w:rFonts w:ascii="Arial" w:hAnsi="Arial" w:cs="Arial"/>
        </w:rPr>
      </w:pPr>
      <w:r w:rsidRPr="00F3700D">
        <w:rPr>
          <w:rFonts w:ascii="Arial" w:hAnsi="Arial" w:cs="Arial"/>
        </w:rPr>
        <w:t>f) Gestiones ante Registro Civil para tramitación de documentación mortuoria.</w:t>
      </w:r>
    </w:p>
    <w:p w14:paraId="0FD3D8F1" w14:textId="77777777" w:rsidR="00F3700D" w:rsidRPr="00F3700D" w:rsidRDefault="00F3700D" w:rsidP="00F3700D">
      <w:pPr>
        <w:rPr>
          <w:rFonts w:ascii="Arial" w:hAnsi="Arial" w:cs="Arial"/>
        </w:rPr>
      </w:pPr>
    </w:p>
    <w:p w14:paraId="4D365E88" w14:textId="77777777" w:rsidR="00F3700D" w:rsidRPr="00F3700D" w:rsidRDefault="00F3700D" w:rsidP="00F3700D">
      <w:pPr>
        <w:rPr>
          <w:rFonts w:ascii="Arial" w:hAnsi="Arial" w:cs="Arial"/>
          <w:b/>
        </w:rPr>
      </w:pPr>
    </w:p>
    <w:p w14:paraId="39D55E19" w14:textId="77777777" w:rsidR="00F3700D" w:rsidRPr="00F3700D" w:rsidRDefault="00F3700D" w:rsidP="00F3700D">
      <w:pPr>
        <w:rPr>
          <w:rFonts w:ascii="Arial" w:hAnsi="Arial" w:cs="Arial"/>
        </w:rPr>
      </w:pPr>
      <w:r w:rsidRPr="00F3700D">
        <w:rPr>
          <w:rFonts w:ascii="Arial" w:hAnsi="Arial" w:cs="Arial"/>
          <w:b/>
        </w:rPr>
        <w:t xml:space="preserve">ARTÍCULO 17°: PRESTACIONES NO INCLUIDAS. </w:t>
      </w:r>
      <w:r w:rsidRPr="00F3700D">
        <w:rPr>
          <w:rFonts w:ascii="Arial" w:hAnsi="Arial" w:cs="Arial"/>
        </w:rPr>
        <w:t>No se encuentran incluidas en el servicio gratuito y deberán ser solventadas por los deudos las siguientes prestaciones:</w:t>
      </w:r>
    </w:p>
    <w:p w14:paraId="4987C4FD" w14:textId="77777777" w:rsidR="00F3700D" w:rsidRPr="00F3700D" w:rsidRDefault="00F3700D" w:rsidP="00F3700D">
      <w:pPr>
        <w:rPr>
          <w:rFonts w:ascii="Arial" w:hAnsi="Arial" w:cs="Arial"/>
        </w:rPr>
      </w:pPr>
    </w:p>
    <w:p w14:paraId="789D0AED" w14:textId="77777777" w:rsidR="00F3700D" w:rsidRPr="00F3700D" w:rsidRDefault="00F3700D" w:rsidP="00F3700D">
      <w:pPr>
        <w:rPr>
          <w:rFonts w:ascii="Arial" w:hAnsi="Arial" w:cs="Arial"/>
        </w:rPr>
      </w:pPr>
    </w:p>
    <w:p w14:paraId="3BB93151" w14:textId="77777777" w:rsidR="00F3700D" w:rsidRPr="00F3700D" w:rsidRDefault="00F3700D" w:rsidP="00F3700D">
      <w:pPr>
        <w:rPr>
          <w:rFonts w:ascii="Arial" w:hAnsi="Arial" w:cs="Arial"/>
        </w:rPr>
      </w:pPr>
    </w:p>
    <w:p w14:paraId="4AA5B6C8" w14:textId="77777777" w:rsidR="00F3700D" w:rsidRPr="00F3700D" w:rsidRDefault="00F3700D" w:rsidP="00F3700D">
      <w:pPr>
        <w:numPr>
          <w:ilvl w:val="0"/>
          <w:numId w:val="1"/>
        </w:numPr>
        <w:rPr>
          <w:rFonts w:ascii="Arial" w:hAnsi="Arial" w:cs="Arial"/>
        </w:rPr>
      </w:pPr>
      <w:r w:rsidRPr="00F3700D">
        <w:rPr>
          <w:rFonts w:ascii="Arial" w:hAnsi="Arial" w:cs="Arial"/>
        </w:rPr>
        <w:t>a) Ampliación del período de velatorio más allá de las 24 horas;</w:t>
      </w:r>
    </w:p>
    <w:p w14:paraId="52620600" w14:textId="77777777" w:rsidR="00F3700D" w:rsidRPr="00F3700D" w:rsidRDefault="00F3700D" w:rsidP="00F3700D">
      <w:pPr>
        <w:numPr>
          <w:ilvl w:val="0"/>
          <w:numId w:val="1"/>
        </w:numPr>
        <w:rPr>
          <w:rFonts w:ascii="Arial" w:hAnsi="Arial" w:cs="Arial"/>
        </w:rPr>
      </w:pPr>
      <w:r w:rsidRPr="00F3700D">
        <w:rPr>
          <w:rFonts w:ascii="Arial" w:hAnsi="Arial" w:cs="Arial"/>
        </w:rPr>
        <w:t>b) Ataúdes de categoría superior o especial;</w:t>
      </w:r>
    </w:p>
    <w:p w14:paraId="158D04B2" w14:textId="77777777" w:rsidR="00F3700D" w:rsidRPr="00F3700D" w:rsidRDefault="00F3700D" w:rsidP="00F3700D">
      <w:pPr>
        <w:numPr>
          <w:ilvl w:val="0"/>
          <w:numId w:val="1"/>
        </w:numPr>
        <w:rPr>
          <w:rFonts w:ascii="Arial" w:hAnsi="Arial" w:cs="Arial"/>
        </w:rPr>
      </w:pPr>
      <w:r w:rsidRPr="00F3700D">
        <w:rPr>
          <w:rFonts w:ascii="Arial" w:hAnsi="Arial" w:cs="Arial"/>
        </w:rPr>
        <w:t>c) Salas premium o con equipamiento adicional;</w:t>
      </w:r>
    </w:p>
    <w:p w14:paraId="5DF9DA35" w14:textId="77777777" w:rsidR="00F3700D" w:rsidRPr="00F3700D" w:rsidRDefault="00F3700D" w:rsidP="00F3700D">
      <w:pPr>
        <w:numPr>
          <w:ilvl w:val="0"/>
          <w:numId w:val="1"/>
        </w:numPr>
        <w:rPr>
          <w:rFonts w:ascii="Arial" w:hAnsi="Arial" w:cs="Arial"/>
        </w:rPr>
      </w:pPr>
      <w:r w:rsidRPr="00F3700D">
        <w:rPr>
          <w:rFonts w:ascii="Arial" w:hAnsi="Arial" w:cs="Arial"/>
        </w:rPr>
        <w:t>d) Arreglos florales, coronas y ofrendas;</w:t>
      </w:r>
    </w:p>
    <w:p w14:paraId="55351046" w14:textId="77777777" w:rsidR="00F3700D" w:rsidRPr="00F3700D" w:rsidRDefault="00F3700D" w:rsidP="00F3700D">
      <w:pPr>
        <w:numPr>
          <w:ilvl w:val="0"/>
          <w:numId w:val="1"/>
        </w:numPr>
        <w:rPr>
          <w:rFonts w:ascii="Arial" w:hAnsi="Arial" w:cs="Arial"/>
        </w:rPr>
      </w:pPr>
      <w:r w:rsidRPr="00F3700D">
        <w:rPr>
          <w:rFonts w:ascii="Arial" w:hAnsi="Arial" w:cs="Arial"/>
        </w:rPr>
        <w:t>e) Avisos necrológicos en medios de comunicación;</w:t>
      </w:r>
    </w:p>
    <w:p w14:paraId="6FBE3248" w14:textId="77777777" w:rsidR="00F3700D" w:rsidRPr="00F3700D" w:rsidRDefault="00F3700D" w:rsidP="00F3700D">
      <w:pPr>
        <w:numPr>
          <w:ilvl w:val="0"/>
          <w:numId w:val="1"/>
        </w:numPr>
        <w:rPr>
          <w:rFonts w:ascii="Arial" w:hAnsi="Arial" w:cs="Arial"/>
        </w:rPr>
      </w:pPr>
      <w:r w:rsidRPr="00F3700D">
        <w:rPr>
          <w:rFonts w:ascii="Arial" w:hAnsi="Arial" w:cs="Arial"/>
        </w:rPr>
        <w:t>f) Traslados fuera del ejido municipal;</w:t>
      </w:r>
    </w:p>
    <w:p w14:paraId="6E9BE0BA" w14:textId="77777777" w:rsidR="00F3700D" w:rsidRPr="00F3700D" w:rsidRDefault="00F3700D" w:rsidP="00F3700D">
      <w:pPr>
        <w:numPr>
          <w:ilvl w:val="0"/>
          <w:numId w:val="1"/>
        </w:numPr>
        <w:rPr>
          <w:rFonts w:ascii="Arial" w:hAnsi="Arial" w:cs="Arial"/>
        </w:rPr>
      </w:pPr>
      <w:r w:rsidRPr="00F3700D">
        <w:rPr>
          <w:rFonts w:ascii="Arial" w:hAnsi="Arial" w:cs="Arial"/>
        </w:rPr>
        <w:t>g) Servicios religiosos o ceremonias especiales;</w:t>
      </w:r>
    </w:p>
    <w:p w14:paraId="6D09210D" w14:textId="77777777" w:rsidR="00F3700D" w:rsidRPr="00F3700D" w:rsidRDefault="00F3700D" w:rsidP="00F3700D">
      <w:pPr>
        <w:numPr>
          <w:ilvl w:val="0"/>
          <w:numId w:val="1"/>
        </w:numPr>
        <w:rPr>
          <w:rFonts w:ascii="Arial" w:hAnsi="Arial" w:cs="Arial"/>
        </w:rPr>
      </w:pPr>
      <w:r w:rsidRPr="00F3700D">
        <w:rPr>
          <w:rFonts w:ascii="Arial" w:hAnsi="Arial" w:cs="Arial"/>
        </w:rPr>
        <w:t>h) Servicio de cremación;</w:t>
      </w:r>
    </w:p>
    <w:p w14:paraId="1245D5B4" w14:textId="77777777" w:rsidR="00F3700D" w:rsidRPr="00F3700D" w:rsidRDefault="00F3700D" w:rsidP="00F3700D">
      <w:pPr>
        <w:numPr>
          <w:ilvl w:val="0"/>
          <w:numId w:val="1"/>
        </w:numPr>
        <w:rPr>
          <w:rFonts w:ascii="Arial" w:hAnsi="Arial" w:cs="Arial"/>
        </w:rPr>
      </w:pPr>
      <w:r w:rsidRPr="00F3700D">
        <w:rPr>
          <w:rFonts w:ascii="Arial" w:hAnsi="Arial" w:cs="Arial"/>
        </w:rPr>
        <w:t>i) Catering, refrigerios o servicios de cafetería;</w:t>
      </w:r>
    </w:p>
    <w:p w14:paraId="1C24161C" w14:textId="77777777" w:rsidR="00F3700D" w:rsidRPr="00F3700D" w:rsidRDefault="00F3700D" w:rsidP="00F3700D">
      <w:pPr>
        <w:numPr>
          <w:ilvl w:val="0"/>
          <w:numId w:val="1"/>
        </w:numPr>
        <w:rPr>
          <w:rFonts w:ascii="Arial" w:hAnsi="Arial" w:cs="Arial"/>
        </w:rPr>
      </w:pPr>
      <w:r w:rsidRPr="00F3700D">
        <w:rPr>
          <w:rFonts w:ascii="Arial" w:hAnsi="Arial" w:cs="Arial"/>
        </w:rPr>
        <w:t>j) Cualquier otro servicio no expresamente incluido en el artículo 16</w:t>
      </w:r>
    </w:p>
    <w:p w14:paraId="2F710119" w14:textId="77777777" w:rsidR="00F3700D" w:rsidRPr="00F3700D" w:rsidRDefault="00F3700D" w:rsidP="00F3700D">
      <w:pPr>
        <w:rPr>
          <w:rFonts w:ascii="Arial" w:hAnsi="Arial" w:cs="Arial"/>
        </w:rPr>
      </w:pPr>
    </w:p>
    <w:p w14:paraId="1D43D627" w14:textId="77777777" w:rsidR="00F3700D" w:rsidRPr="00F3700D" w:rsidRDefault="00F3700D" w:rsidP="00F3700D">
      <w:pPr>
        <w:rPr>
          <w:rFonts w:ascii="Arial" w:hAnsi="Arial" w:cs="Arial"/>
        </w:rPr>
      </w:pPr>
      <w:r w:rsidRPr="00F3700D">
        <w:rPr>
          <w:rFonts w:ascii="Arial" w:hAnsi="Arial" w:cs="Arial"/>
          <w:b/>
        </w:rPr>
        <w:t xml:space="preserve">ARTÍCULO 18°: REQUISITOS DE ACCESO. </w:t>
      </w:r>
      <w:r w:rsidRPr="00F3700D">
        <w:rPr>
          <w:rFonts w:ascii="Arial" w:hAnsi="Arial" w:cs="Arial"/>
        </w:rPr>
        <w:t>Para acceder al servicio gratuito, los deudos deberán acreditar:</w:t>
      </w:r>
    </w:p>
    <w:p w14:paraId="4E7B673D" w14:textId="77777777" w:rsidR="00F3700D" w:rsidRPr="00F3700D" w:rsidRDefault="00F3700D" w:rsidP="00F3700D">
      <w:pPr>
        <w:rPr>
          <w:rFonts w:ascii="Arial" w:hAnsi="Arial" w:cs="Arial"/>
        </w:rPr>
      </w:pPr>
    </w:p>
    <w:p w14:paraId="6F347D87" w14:textId="77777777" w:rsidR="00F3700D" w:rsidRPr="00F3700D" w:rsidRDefault="00F3700D" w:rsidP="00F3700D">
      <w:pPr>
        <w:numPr>
          <w:ilvl w:val="0"/>
          <w:numId w:val="1"/>
        </w:numPr>
        <w:rPr>
          <w:rFonts w:ascii="Arial" w:hAnsi="Arial" w:cs="Arial"/>
        </w:rPr>
      </w:pPr>
      <w:r w:rsidRPr="00F3700D">
        <w:rPr>
          <w:rFonts w:ascii="Arial" w:hAnsi="Arial" w:cs="Arial"/>
        </w:rPr>
        <w:t>a) Titularidad del contribuyente del objeto imponible municipal;</w:t>
      </w:r>
    </w:p>
    <w:p w14:paraId="4BC0933C" w14:textId="77777777" w:rsidR="00F3700D" w:rsidRPr="00F3700D" w:rsidRDefault="00F3700D" w:rsidP="00F3700D">
      <w:pPr>
        <w:numPr>
          <w:ilvl w:val="0"/>
          <w:numId w:val="1"/>
        </w:numPr>
        <w:rPr>
          <w:rFonts w:ascii="Arial" w:hAnsi="Arial" w:cs="Arial"/>
        </w:rPr>
      </w:pPr>
      <w:r w:rsidRPr="00F3700D">
        <w:rPr>
          <w:rFonts w:ascii="Arial" w:hAnsi="Arial" w:cs="Arial"/>
        </w:rPr>
        <w:t>b) Pago al día de la TSFM;</w:t>
      </w:r>
    </w:p>
    <w:p w14:paraId="35DD53EB" w14:textId="77777777" w:rsidR="00F3700D" w:rsidRPr="00F3700D" w:rsidRDefault="00F3700D" w:rsidP="00F3700D">
      <w:pPr>
        <w:numPr>
          <w:ilvl w:val="0"/>
          <w:numId w:val="1"/>
        </w:numPr>
        <w:rPr>
          <w:rFonts w:ascii="Arial" w:hAnsi="Arial" w:cs="Arial"/>
        </w:rPr>
      </w:pPr>
      <w:r w:rsidRPr="00F3700D">
        <w:rPr>
          <w:rFonts w:ascii="Arial" w:hAnsi="Arial" w:cs="Arial"/>
        </w:rPr>
        <w:t>c) Vínculo familiar conforme artículo 15;</w:t>
      </w:r>
    </w:p>
    <w:p w14:paraId="06E92029" w14:textId="77777777" w:rsidR="00F3700D" w:rsidRPr="00F3700D" w:rsidRDefault="00F3700D" w:rsidP="00F3700D">
      <w:pPr>
        <w:numPr>
          <w:ilvl w:val="0"/>
          <w:numId w:val="1"/>
        </w:numPr>
        <w:rPr>
          <w:rFonts w:ascii="Arial" w:hAnsi="Arial" w:cs="Arial"/>
        </w:rPr>
      </w:pPr>
      <w:r w:rsidRPr="00F3700D">
        <w:rPr>
          <w:rFonts w:ascii="Arial" w:hAnsi="Arial" w:cs="Arial"/>
        </w:rPr>
        <w:t>d) Documentación del fallecido (DNI, certificado de defunción);</w:t>
      </w:r>
    </w:p>
    <w:p w14:paraId="38838ACE" w14:textId="77777777" w:rsidR="00F3700D" w:rsidRPr="00F3700D" w:rsidRDefault="00F3700D" w:rsidP="00F3700D">
      <w:pPr>
        <w:numPr>
          <w:ilvl w:val="0"/>
          <w:numId w:val="1"/>
        </w:numPr>
        <w:rPr>
          <w:rFonts w:ascii="Arial" w:hAnsi="Arial" w:cs="Arial"/>
        </w:rPr>
      </w:pPr>
      <w:r w:rsidRPr="00F3700D">
        <w:rPr>
          <w:rFonts w:ascii="Arial" w:hAnsi="Arial" w:cs="Arial"/>
        </w:rPr>
        <w:t>e) Los demás requisitos que establezca la reglamentación.</w:t>
      </w:r>
    </w:p>
    <w:p w14:paraId="2970C65F" w14:textId="77777777" w:rsidR="00F3700D" w:rsidRPr="00F3700D" w:rsidRDefault="00F3700D" w:rsidP="00F3700D">
      <w:pPr>
        <w:rPr>
          <w:rFonts w:ascii="Arial" w:hAnsi="Arial" w:cs="Arial"/>
        </w:rPr>
      </w:pPr>
    </w:p>
    <w:p w14:paraId="6676F391" w14:textId="77777777" w:rsidR="00F3700D" w:rsidRPr="00F3700D" w:rsidRDefault="00F3700D" w:rsidP="00F3700D">
      <w:pPr>
        <w:rPr>
          <w:rFonts w:ascii="Arial" w:hAnsi="Arial" w:cs="Arial"/>
        </w:rPr>
      </w:pPr>
      <w:r w:rsidRPr="00F3700D">
        <w:rPr>
          <w:rFonts w:ascii="Arial" w:hAnsi="Arial" w:cs="Arial"/>
          <w:b/>
        </w:rPr>
        <w:t xml:space="preserve">ARTÍCULO 19°: CASOS SOCIALES DE EXCEPCIÓN. </w:t>
      </w:r>
      <w:r w:rsidRPr="00F3700D">
        <w:rPr>
          <w:rFonts w:ascii="Arial" w:hAnsi="Arial" w:cs="Arial"/>
        </w:rPr>
        <w:t xml:space="preserve">El área de Desarrollo Social Municipal podrá otorgar acceso gratuito a la Sala </w:t>
      </w:r>
      <w:proofErr w:type="spellStart"/>
      <w:r w:rsidRPr="00F3700D">
        <w:rPr>
          <w:rFonts w:ascii="Arial" w:hAnsi="Arial" w:cs="Arial"/>
        </w:rPr>
        <w:t>Velatoria</w:t>
      </w:r>
      <w:proofErr w:type="spellEnd"/>
      <w:r w:rsidRPr="00F3700D">
        <w:rPr>
          <w:rFonts w:ascii="Arial" w:hAnsi="Arial" w:cs="Arial"/>
        </w:rPr>
        <w:t xml:space="preserve"> Municipal en casos de extrema vulnerabilidad social, aun cuando el fallecido o sus deudos no sean contribuyentes de la TSFM. Estos casos serán financiados con partidas específicas del Presupuesto Municipal y no afectarán el Fondo Municipal de Servicios Funerarios.</w:t>
      </w:r>
    </w:p>
    <w:p w14:paraId="7C6ADF55" w14:textId="77777777" w:rsidR="00F3700D" w:rsidRPr="00F3700D" w:rsidRDefault="00F3700D" w:rsidP="00F3700D">
      <w:pPr>
        <w:rPr>
          <w:rFonts w:ascii="Arial" w:hAnsi="Arial" w:cs="Arial"/>
        </w:rPr>
      </w:pPr>
    </w:p>
    <w:p w14:paraId="2B06C208" w14:textId="77777777" w:rsidR="00F3700D" w:rsidRPr="00F3700D" w:rsidRDefault="00F3700D" w:rsidP="00F3700D">
      <w:pPr>
        <w:rPr>
          <w:rFonts w:ascii="Arial" w:hAnsi="Arial" w:cs="Arial"/>
        </w:rPr>
      </w:pPr>
      <w:r w:rsidRPr="00F3700D">
        <w:rPr>
          <w:rFonts w:ascii="Arial" w:hAnsi="Arial" w:cs="Arial"/>
          <w:b/>
        </w:rPr>
        <w:t xml:space="preserve">ARTÍCULO 20°: NO CONTRIBUYENTES. </w:t>
      </w:r>
      <w:r w:rsidRPr="00F3700D">
        <w:rPr>
          <w:rFonts w:ascii="Arial" w:hAnsi="Arial" w:cs="Arial"/>
        </w:rPr>
        <w:t xml:space="preserve">Las personas fallecidas que no estén cubiertas por la TSFM podrán acceder al uso de la Sala </w:t>
      </w:r>
      <w:proofErr w:type="spellStart"/>
      <w:r w:rsidRPr="00F3700D">
        <w:rPr>
          <w:rFonts w:ascii="Arial" w:hAnsi="Arial" w:cs="Arial"/>
        </w:rPr>
        <w:t>Velatoria</w:t>
      </w:r>
      <w:proofErr w:type="spellEnd"/>
      <w:r w:rsidRPr="00F3700D">
        <w:rPr>
          <w:rFonts w:ascii="Arial" w:hAnsi="Arial" w:cs="Arial"/>
        </w:rPr>
        <w:t xml:space="preserve"> Municipal abonando un arancel social que </w:t>
      </w:r>
      <w:r w:rsidRPr="00F3700D">
        <w:rPr>
          <w:rFonts w:ascii="Arial" w:hAnsi="Arial" w:cs="Arial"/>
        </w:rPr>
        <w:lastRenderedPageBreak/>
        <w:t>establecerá anualmente la Ordenanza Fiscal e Impositiva, calculado en función del costo operativo del servicio.</w:t>
      </w:r>
    </w:p>
    <w:p w14:paraId="3D4E7404" w14:textId="77777777" w:rsidR="00F3700D" w:rsidRPr="00F3700D" w:rsidRDefault="00F3700D" w:rsidP="00F3700D">
      <w:pPr>
        <w:rPr>
          <w:rFonts w:ascii="Arial" w:hAnsi="Arial" w:cs="Arial"/>
        </w:rPr>
      </w:pPr>
    </w:p>
    <w:p w14:paraId="05C57F65" w14:textId="77777777" w:rsidR="00F3700D" w:rsidRPr="00F3700D" w:rsidRDefault="00F3700D" w:rsidP="00F3700D">
      <w:pPr>
        <w:rPr>
          <w:rFonts w:ascii="Arial" w:hAnsi="Arial" w:cs="Arial"/>
        </w:rPr>
      </w:pPr>
      <w:r w:rsidRPr="00F3700D">
        <w:rPr>
          <w:rFonts w:ascii="Arial" w:hAnsi="Arial" w:cs="Arial"/>
          <w:b/>
        </w:rPr>
        <w:t xml:space="preserve">ARTÍCULO 21°: NATURALEZA DEL SERVICIO. </w:t>
      </w:r>
      <w:r w:rsidRPr="00F3700D">
        <w:rPr>
          <w:rFonts w:ascii="Arial" w:hAnsi="Arial" w:cs="Arial"/>
        </w:rPr>
        <w:t>El servicio de cremación prestado por el Crematorio Municipal es de carácter arancelado y optativo. No se encuentra incluido en la cobertura gratuita de la TSFM y deberá ser solventado directamente por quienes requieran su utilización.</w:t>
      </w:r>
    </w:p>
    <w:p w14:paraId="04B4F32D" w14:textId="77777777" w:rsidR="00F3700D" w:rsidRPr="00F3700D" w:rsidRDefault="00F3700D" w:rsidP="00F3700D">
      <w:pPr>
        <w:rPr>
          <w:rFonts w:ascii="Arial" w:hAnsi="Arial" w:cs="Arial"/>
        </w:rPr>
      </w:pPr>
    </w:p>
    <w:p w14:paraId="2CE1C2A4" w14:textId="77777777" w:rsidR="00F3700D" w:rsidRPr="00F3700D" w:rsidRDefault="00F3700D" w:rsidP="00F3700D">
      <w:pPr>
        <w:rPr>
          <w:rFonts w:ascii="Arial" w:hAnsi="Arial" w:cs="Arial"/>
        </w:rPr>
      </w:pPr>
      <w:r w:rsidRPr="00F3700D">
        <w:rPr>
          <w:rFonts w:ascii="Arial" w:hAnsi="Arial" w:cs="Arial"/>
          <w:b/>
        </w:rPr>
        <w:t xml:space="preserve">ARTÍCULO 22°: USUARIOS. </w:t>
      </w:r>
      <w:r w:rsidRPr="00F3700D">
        <w:rPr>
          <w:rFonts w:ascii="Arial" w:hAnsi="Arial" w:cs="Arial"/>
        </w:rPr>
        <w:t>Podrán acceder al servicio de cremación:</w:t>
      </w:r>
    </w:p>
    <w:p w14:paraId="6BF4D761" w14:textId="77777777" w:rsidR="00F3700D" w:rsidRPr="00F3700D" w:rsidRDefault="00F3700D" w:rsidP="00F3700D">
      <w:pPr>
        <w:rPr>
          <w:rFonts w:ascii="Arial" w:hAnsi="Arial" w:cs="Arial"/>
        </w:rPr>
      </w:pPr>
    </w:p>
    <w:p w14:paraId="2AF7A138" w14:textId="77777777" w:rsidR="00F3700D" w:rsidRPr="00F3700D" w:rsidRDefault="00F3700D" w:rsidP="00F3700D">
      <w:pPr>
        <w:numPr>
          <w:ilvl w:val="0"/>
          <w:numId w:val="1"/>
        </w:numPr>
        <w:rPr>
          <w:rFonts w:ascii="Arial" w:hAnsi="Arial" w:cs="Arial"/>
        </w:rPr>
      </w:pPr>
      <w:r w:rsidRPr="00F3700D">
        <w:rPr>
          <w:rFonts w:ascii="Arial" w:hAnsi="Arial" w:cs="Arial"/>
        </w:rPr>
        <w:t xml:space="preserve">a) Familias que utilicen la Sala </w:t>
      </w:r>
      <w:proofErr w:type="spellStart"/>
      <w:r w:rsidRPr="00F3700D">
        <w:rPr>
          <w:rFonts w:ascii="Arial" w:hAnsi="Arial" w:cs="Arial"/>
        </w:rPr>
        <w:t>Velatoria</w:t>
      </w:r>
      <w:proofErr w:type="spellEnd"/>
      <w:r w:rsidRPr="00F3700D">
        <w:rPr>
          <w:rFonts w:ascii="Arial" w:hAnsi="Arial" w:cs="Arial"/>
        </w:rPr>
        <w:t xml:space="preserve"> Municipal;</w:t>
      </w:r>
    </w:p>
    <w:p w14:paraId="78F0BA48" w14:textId="77777777" w:rsidR="00F3700D" w:rsidRPr="00F3700D" w:rsidRDefault="00F3700D" w:rsidP="00F3700D">
      <w:pPr>
        <w:numPr>
          <w:ilvl w:val="0"/>
          <w:numId w:val="1"/>
        </w:numPr>
        <w:rPr>
          <w:rFonts w:ascii="Arial" w:hAnsi="Arial" w:cs="Arial"/>
        </w:rPr>
      </w:pPr>
      <w:r w:rsidRPr="00F3700D">
        <w:rPr>
          <w:rFonts w:ascii="Arial" w:hAnsi="Arial" w:cs="Arial"/>
        </w:rPr>
        <w:t xml:space="preserve">b) Familias que utilicen salas </w:t>
      </w:r>
      <w:proofErr w:type="spellStart"/>
      <w:r w:rsidRPr="00F3700D">
        <w:rPr>
          <w:rFonts w:ascii="Arial" w:hAnsi="Arial" w:cs="Arial"/>
        </w:rPr>
        <w:t>velatorias</w:t>
      </w:r>
      <w:proofErr w:type="spellEnd"/>
      <w:r w:rsidRPr="00F3700D">
        <w:rPr>
          <w:rFonts w:ascii="Arial" w:hAnsi="Arial" w:cs="Arial"/>
        </w:rPr>
        <w:t xml:space="preserve"> privadas;</w:t>
      </w:r>
    </w:p>
    <w:p w14:paraId="46274D4C" w14:textId="77777777" w:rsidR="00F3700D" w:rsidRPr="00F3700D" w:rsidRDefault="00F3700D" w:rsidP="00F3700D">
      <w:pPr>
        <w:numPr>
          <w:ilvl w:val="0"/>
          <w:numId w:val="1"/>
        </w:numPr>
        <w:rPr>
          <w:rFonts w:ascii="Arial" w:hAnsi="Arial" w:cs="Arial"/>
        </w:rPr>
      </w:pPr>
      <w:r w:rsidRPr="00F3700D">
        <w:rPr>
          <w:rFonts w:ascii="Arial" w:hAnsi="Arial" w:cs="Arial"/>
        </w:rPr>
        <w:t>c) Empresas funerarias mediante convenios con el Municipio;</w:t>
      </w:r>
    </w:p>
    <w:p w14:paraId="6CCD413C" w14:textId="77777777" w:rsidR="00F3700D" w:rsidRPr="00F3700D" w:rsidRDefault="00F3700D" w:rsidP="00F3700D">
      <w:pPr>
        <w:numPr>
          <w:ilvl w:val="0"/>
          <w:numId w:val="1"/>
        </w:numPr>
        <w:rPr>
          <w:rFonts w:ascii="Arial" w:hAnsi="Arial" w:cs="Arial"/>
        </w:rPr>
      </w:pPr>
      <w:r w:rsidRPr="00F3700D">
        <w:rPr>
          <w:rFonts w:ascii="Arial" w:hAnsi="Arial" w:cs="Arial"/>
        </w:rPr>
        <w:t>d) Cualquier persona que requiera el servicio y cumpla con los requisitos legales.</w:t>
      </w:r>
    </w:p>
    <w:p w14:paraId="194C98D4" w14:textId="77777777" w:rsidR="00F3700D" w:rsidRPr="00F3700D" w:rsidRDefault="00F3700D" w:rsidP="00F3700D">
      <w:pPr>
        <w:rPr>
          <w:rFonts w:ascii="Arial" w:hAnsi="Arial" w:cs="Arial"/>
        </w:rPr>
      </w:pPr>
    </w:p>
    <w:p w14:paraId="2A8FC493" w14:textId="77777777" w:rsidR="00F3700D" w:rsidRPr="00F3700D" w:rsidRDefault="00F3700D" w:rsidP="00F3700D">
      <w:pPr>
        <w:rPr>
          <w:rFonts w:ascii="Arial" w:hAnsi="Arial" w:cs="Arial"/>
        </w:rPr>
      </w:pPr>
      <w:r w:rsidRPr="00F3700D">
        <w:rPr>
          <w:rFonts w:ascii="Arial" w:hAnsi="Arial" w:cs="Arial"/>
          <w:b/>
        </w:rPr>
        <w:t xml:space="preserve">ARTÍCULO 23°: ARANCELES. </w:t>
      </w:r>
      <w:r w:rsidRPr="00F3700D">
        <w:rPr>
          <w:rFonts w:ascii="Arial" w:hAnsi="Arial" w:cs="Arial"/>
        </w:rPr>
        <w:t>Los aranceles del servicio de cremación serán establecidos anualmente en el Código Tarifario. La reglamentación podrá establecer tarifas diferenciales según:</w:t>
      </w:r>
    </w:p>
    <w:p w14:paraId="687500C9" w14:textId="77777777" w:rsidR="00F3700D" w:rsidRPr="00F3700D" w:rsidRDefault="00F3700D" w:rsidP="00F3700D">
      <w:pPr>
        <w:rPr>
          <w:rFonts w:ascii="Arial" w:hAnsi="Arial" w:cs="Arial"/>
        </w:rPr>
      </w:pPr>
    </w:p>
    <w:p w14:paraId="6BAC0080" w14:textId="77777777" w:rsidR="00F3700D" w:rsidRPr="00F3700D" w:rsidRDefault="00F3700D" w:rsidP="00F3700D">
      <w:pPr>
        <w:numPr>
          <w:ilvl w:val="0"/>
          <w:numId w:val="1"/>
        </w:numPr>
        <w:rPr>
          <w:rFonts w:ascii="Arial" w:hAnsi="Arial" w:cs="Arial"/>
        </w:rPr>
      </w:pPr>
      <w:r w:rsidRPr="00F3700D">
        <w:rPr>
          <w:rFonts w:ascii="Arial" w:hAnsi="Arial" w:cs="Arial"/>
        </w:rPr>
        <w:t>a) Si el usuario es o no contribuyente de la TSFM;</w:t>
      </w:r>
    </w:p>
    <w:p w14:paraId="409C1467" w14:textId="77777777" w:rsidR="00F3700D" w:rsidRPr="00F3700D" w:rsidRDefault="00F3700D" w:rsidP="00F3700D">
      <w:pPr>
        <w:numPr>
          <w:ilvl w:val="0"/>
          <w:numId w:val="1"/>
        </w:numPr>
        <w:rPr>
          <w:rFonts w:ascii="Arial" w:hAnsi="Arial" w:cs="Arial"/>
        </w:rPr>
      </w:pPr>
      <w:r w:rsidRPr="00F3700D">
        <w:rPr>
          <w:rFonts w:ascii="Arial" w:hAnsi="Arial" w:cs="Arial"/>
        </w:rPr>
        <w:t xml:space="preserve">b) Si proviene de la Sala </w:t>
      </w:r>
      <w:proofErr w:type="spellStart"/>
      <w:r w:rsidRPr="00F3700D">
        <w:rPr>
          <w:rFonts w:ascii="Arial" w:hAnsi="Arial" w:cs="Arial"/>
        </w:rPr>
        <w:t>Velatoria</w:t>
      </w:r>
      <w:proofErr w:type="spellEnd"/>
      <w:r w:rsidRPr="00F3700D">
        <w:rPr>
          <w:rFonts w:ascii="Arial" w:hAnsi="Arial" w:cs="Arial"/>
        </w:rPr>
        <w:t xml:space="preserve"> Municipal o de servicios privados;</w:t>
      </w:r>
    </w:p>
    <w:p w14:paraId="3EC78E75" w14:textId="77777777" w:rsidR="00F3700D" w:rsidRPr="00F3700D" w:rsidRDefault="00F3700D" w:rsidP="00F3700D">
      <w:pPr>
        <w:numPr>
          <w:ilvl w:val="0"/>
          <w:numId w:val="1"/>
        </w:numPr>
        <w:rPr>
          <w:rFonts w:ascii="Arial" w:hAnsi="Arial" w:cs="Arial"/>
        </w:rPr>
      </w:pPr>
      <w:r w:rsidRPr="00F3700D">
        <w:rPr>
          <w:rFonts w:ascii="Arial" w:hAnsi="Arial" w:cs="Arial"/>
        </w:rPr>
        <w:t>c) Si se trata de cremación de cadáver completo o reducción por cremación de restos exhumados;</w:t>
      </w:r>
    </w:p>
    <w:p w14:paraId="08B0EC95" w14:textId="77777777" w:rsidR="00F3700D" w:rsidRPr="00F3700D" w:rsidRDefault="00F3700D" w:rsidP="00F3700D">
      <w:pPr>
        <w:numPr>
          <w:ilvl w:val="0"/>
          <w:numId w:val="1"/>
        </w:numPr>
        <w:rPr>
          <w:rFonts w:ascii="Arial" w:hAnsi="Arial" w:cs="Arial"/>
        </w:rPr>
      </w:pPr>
      <w:r w:rsidRPr="00F3700D">
        <w:rPr>
          <w:rFonts w:ascii="Arial" w:hAnsi="Arial" w:cs="Arial"/>
        </w:rPr>
        <w:t>d) Horarios y turnos disponibles.</w:t>
      </w:r>
    </w:p>
    <w:p w14:paraId="0670CDF3" w14:textId="77777777" w:rsidR="00F3700D" w:rsidRPr="00F3700D" w:rsidRDefault="00F3700D" w:rsidP="00F3700D">
      <w:pPr>
        <w:rPr>
          <w:rFonts w:ascii="Arial" w:hAnsi="Arial" w:cs="Arial"/>
        </w:rPr>
      </w:pPr>
    </w:p>
    <w:p w14:paraId="30999122" w14:textId="77777777" w:rsidR="00F3700D" w:rsidRPr="00F3700D" w:rsidRDefault="00F3700D" w:rsidP="00F3700D">
      <w:pPr>
        <w:rPr>
          <w:rFonts w:ascii="Arial" w:hAnsi="Arial" w:cs="Arial"/>
        </w:rPr>
      </w:pPr>
      <w:r w:rsidRPr="00F3700D">
        <w:rPr>
          <w:rFonts w:ascii="Arial" w:hAnsi="Arial" w:cs="Arial"/>
        </w:rPr>
        <w:t>Los aranceles deberán calcularse considerando: costos operativos directos (energía, mantenimiento de equipos, personal), amortización de la inversión inicial, fondo de reserva para renovación tecnológica, y costos de cumplimiento ambiental y sanitario.</w:t>
      </w:r>
    </w:p>
    <w:p w14:paraId="0E61A57D" w14:textId="77777777" w:rsidR="00F3700D" w:rsidRPr="00F3700D" w:rsidRDefault="00F3700D" w:rsidP="00F3700D">
      <w:pPr>
        <w:rPr>
          <w:rFonts w:ascii="Arial" w:hAnsi="Arial" w:cs="Arial"/>
        </w:rPr>
      </w:pPr>
    </w:p>
    <w:p w14:paraId="5316619C" w14:textId="77777777" w:rsidR="00F3700D" w:rsidRPr="00F3700D" w:rsidRDefault="00F3700D" w:rsidP="00F3700D">
      <w:pPr>
        <w:rPr>
          <w:rFonts w:ascii="Arial" w:hAnsi="Arial" w:cs="Arial"/>
        </w:rPr>
      </w:pPr>
      <w:r w:rsidRPr="00F3700D">
        <w:rPr>
          <w:rFonts w:ascii="Arial" w:hAnsi="Arial" w:cs="Arial"/>
          <w:b/>
        </w:rPr>
        <w:t xml:space="preserve">ARTÍCULO 24°: PLANES DE PAGO. </w:t>
      </w:r>
      <w:r w:rsidRPr="00F3700D">
        <w:rPr>
          <w:rFonts w:ascii="Arial" w:hAnsi="Arial" w:cs="Arial"/>
        </w:rPr>
        <w:t>La Autoridad de Aplicación implementará mediante reglamentación un sistema de planes de pago accesibles para el servicio de cremación, con las siguientes características mínimas:</w:t>
      </w:r>
    </w:p>
    <w:p w14:paraId="1CAB762A" w14:textId="77777777" w:rsidR="00F3700D" w:rsidRPr="00F3700D" w:rsidRDefault="00F3700D" w:rsidP="00F3700D">
      <w:pPr>
        <w:rPr>
          <w:rFonts w:ascii="Arial" w:hAnsi="Arial" w:cs="Arial"/>
        </w:rPr>
      </w:pPr>
    </w:p>
    <w:p w14:paraId="78E0F096" w14:textId="77777777" w:rsidR="00F3700D" w:rsidRPr="00F3700D" w:rsidRDefault="00F3700D" w:rsidP="00F3700D">
      <w:pPr>
        <w:numPr>
          <w:ilvl w:val="0"/>
          <w:numId w:val="1"/>
        </w:numPr>
        <w:rPr>
          <w:rFonts w:ascii="Arial" w:hAnsi="Arial" w:cs="Arial"/>
        </w:rPr>
      </w:pPr>
      <w:r w:rsidRPr="00F3700D">
        <w:rPr>
          <w:rFonts w:ascii="Arial" w:hAnsi="Arial" w:cs="Arial"/>
        </w:rPr>
        <w:t>a) Financiación en hasta doce (12) cuotas mensuales sin interés;</w:t>
      </w:r>
    </w:p>
    <w:p w14:paraId="687AA7B2" w14:textId="77777777" w:rsidR="00F3700D" w:rsidRPr="00F3700D" w:rsidRDefault="00F3700D" w:rsidP="00F3700D">
      <w:pPr>
        <w:numPr>
          <w:ilvl w:val="0"/>
          <w:numId w:val="1"/>
        </w:numPr>
        <w:rPr>
          <w:rFonts w:ascii="Arial" w:hAnsi="Arial" w:cs="Arial"/>
        </w:rPr>
      </w:pPr>
      <w:r w:rsidRPr="00F3700D">
        <w:rPr>
          <w:rFonts w:ascii="Arial" w:hAnsi="Arial" w:cs="Arial"/>
        </w:rPr>
        <w:t>b) Posibilidad de anticipo del 30% y saldo en cuotas;</w:t>
      </w:r>
    </w:p>
    <w:p w14:paraId="44804595" w14:textId="77777777" w:rsidR="00F3700D" w:rsidRPr="00F3700D" w:rsidRDefault="00F3700D" w:rsidP="00F3700D">
      <w:pPr>
        <w:numPr>
          <w:ilvl w:val="0"/>
          <w:numId w:val="1"/>
        </w:numPr>
        <w:rPr>
          <w:rFonts w:ascii="Arial" w:hAnsi="Arial" w:cs="Arial"/>
        </w:rPr>
      </w:pPr>
      <w:r w:rsidRPr="00F3700D">
        <w:rPr>
          <w:rFonts w:ascii="Arial" w:hAnsi="Arial" w:cs="Arial"/>
        </w:rPr>
        <w:t>c) Evaluación de capacidad de pago para casos de vulnerabilidad;</w:t>
      </w:r>
    </w:p>
    <w:p w14:paraId="07FA50E1" w14:textId="77777777" w:rsidR="00F3700D" w:rsidRPr="00F3700D" w:rsidRDefault="00F3700D" w:rsidP="00F3700D">
      <w:pPr>
        <w:numPr>
          <w:ilvl w:val="0"/>
          <w:numId w:val="1"/>
        </w:numPr>
        <w:rPr>
          <w:rFonts w:ascii="Arial" w:hAnsi="Arial" w:cs="Arial"/>
        </w:rPr>
      </w:pPr>
      <w:r w:rsidRPr="00F3700D">
        <w:rPr>
          <w:rFonts w:ascii="Arial" w:hAnsi="Arial" w:cs="Arial"/>
        </w:rPr>
        <w:t>d) Garantías razonables según el monto a financiar.</w:t>
      </w:r>
    </w:p>
    <w:p w14:paraId="28FD82DC" w14:textId="77777777" w:rsidR="00F3700D" w:rsidRPr="00F3700D" w:rsidRDefault="00F3700D" w:rsidP="00F3700D">
      <w:pPr>
        <w:rPr>
          <w:rFonts w:ascii="Arial" w:hAnsi="Arial" w:cs="Arial"/>
        </w:rPr>
      </w:pPr>
    </w:p>
    <w:p w14:paraId="2091F177" w14:textId="77777777" w:rsidR="00F3700D" w:rsidRPr="00F3700D" w:rsidRDefault="00F3700D" w:rsidP="00F3700D">
      <w:pPr>
        <w:rPr>
          <w:rFonts w:ascii="Arial" w:hAnsi="Arial" w:cs="Arial"/>
        </w:rPr>
      </w:pPr>
      <w:r w:rsidRPr="00F3700D">
        <w:rPr>
          <w:rFonts w:ascii="Arial" w:hAnsi="Arial" w:cs="Arial"/>
          <w:b/>
        </w:rPr>
        <w:t xml:space="preserve">ARTÍCULO 25°: SUBSIDIOS PARA CREMACIÓN. </w:t>
      </w:r>
      <w:r w:rsidRPr="00F3700D">
        <w:rPr>
          <w:rFonts w:ascii="Arial" w:hAnsi="Arial" w:cs="Arial"/>
        </w:rPr>
        <w:t>El área de Desarrollo Social Municipal podrá subsidiar total o parcialmente el costo de cremación en casos de extrema vulnerabilidad social debidamente acreditados, con cargo a partidas específicas del Presupuesto Municipal.</w:t>
      </w:r>
    </w:p>
    <w:p w14:paraId="19E916E8" w14:textId="77777777" w:rsidR="00F3700D" w:rsidRPr="00F3700D" w:rsidRDefault="00F3700D" w:rsidP="00F3700D">
      <w:pPr>
        <w:rPr>
          <w:rFonts w:ascii="Arial" w:hAnsi="Arial" w:cs="Arial"/>
        </w:rPr>
      </w:pPr>
    </w:p>
    <w:p w14:paraId="1E20905C" w14:textId="77777777" w:rsidR="00F3700D" w:rsidRPr="00F3700D" w:rsidRDefault="00F3700D" w:rsidP="00F3700D">
      <w:pPr>
        <w:rPr>
          <w:rFonts w:ascii="Arial" w:hAnsi="Arial" w:cs="Arial"/>
        </w:rPr>
      </w:pPr>
      <w:r w:rsidRPr="00F3700D">
        <w:rPr>
          <w:rFonts w:ascii="Arial" w:hAnsi="Arial" w:cs="Arial"/>
          <w:b/>
        </w:rPr>
        <w:t xml:space="preserve">Artículo 26°: CUMPLIMIENTO DE NORMATIVA AMBIENTAL Y SANITARIA. </w:t>
      </w:r>
      <w:r w:rsidRPr="00F3700D">
        <w:rPr>
          <w:rFonts w:ascii="Arial" w:hAnsi="Arial" w:cs="Arial"/>
        </w:rPr>
        <w:t>El</w:t>
      </w:r>
    </w:p>
    <w:p w14:paraId="624ED73C" w14:textId="77777777" w:rsidR="00F3700D" w:rsidRPr="00F3700D" w:rsidRDefault="00F3700D" w:rsidP="00F3700D">
      <w:pPr>
        <w:rPr>
          <w:rFonts w:ascii="Arial" w:hAnsi="Arial" w:cs="Arial"/>
        </w:rPr>
      </w:pPr>
      <w:r w:rsidRPr="00F3700D">
        <w:rPr>
          <w:rFonts w:ascii="Arial" w:hAnsi="Arial" w:cs="Arial"/>
        </w:rPr>
        <w:t>Crematorio Municipal deberá cumplir estrictamente con:</w:t>
      </w:r>
    </w:p>
    <w:p w14:paraId="05A41362" w14:textId="77777777" w:rsidR="00F3700D" w:rsidRPr="00F3700D" w:rsidRDefault="00F3700D" w:rsidP="00F3700D">
      <w:pPr>
        <w:rPr>
          <w:rFonts w:ascii="Arial" w:hAnsi="Arial" w:cs="Arial"/>
        </w:rPr>
      </w:pPr>
    </w:p>
    <w:p w14:paraId="02885060" w14:textId="77777777" w:rsidR="00F3700D" w:rsidRPr="00F3700D" w:rsidRDefault="00F3700D" w:rsidP="00F3700D">
      <w:pPr>
        <w:numPr>
          <w:ilvl w:val="0"/>
          <w:numId w:val="1"/>
        </w:numPr>
        <w:rPr>
          <w:rFonts w:ascii="Arial" w:hAnsi="Arial" w:cs="Arial"/>
        </w:rPr>
      </w:pPr>
      <w:r w:rsidRPr="00F3700D">
        <w:rPr>
          <w:rFonts w:ascii="Arial" w:hAnsi="Arial" w:cs="Arial"/>
        </w:rPr>
        <w:t>a) Ley Provincial 2645/11 de La Pampa (regulación de crematorios) y normativa provincial equivalente aplicable en Neuquén;</w:t>
      </w:r>
    </w:p>
    <w:p w14:paraId="42802813" w14:textId="77777777" w:rsidR="00F3700D" w:rsidRPr="00F3700D" w:rsidRDefault="00F3700D" w:rsidP="00F3700D">
      <w:pPr>
        <w:numPr>
          <w:ilvl w:val="0"/>
          <w:numId w:val="1"/>
        </w:numPr>
        <w:rPr>
          <w:rFonts w:ascii="Arial" w:hAnsi="Arial" w:cs="Arial"/>
        </w:rPr>
      </w:pPr>
      <w:r w:rsidRPr="00F3700D">
        <w:rPr>
          <w:rFonts w:ascii="Arial" w:hAnsi="Arial" w:cs="Arial"/>
        </w:rPr>
        <w:t>b) Evaluación de Impacto Ambiental aprobada por autoridad provincial competente;</w:t>
      </w:r>
    </w:p>
    <w:p w14:paraId="498E3965" w14:textId="77777777" w:rsidR="00F3700D" w:rsidRPr="00F3700D" w:rsidRDefault="00F3700D" w:rsidP="00F3700D">
      <w:pPr>
        <w:numPr>
          <w:ilvl w:val="0"/>
          <w:numId w:val="1"/>
        </w:numPr>
        <w:rPr>
          <w:rFonts w:ascii="Arial" w:hAnsi="Arial" w:cs="Arial"/>
        </w:rPr>
      </w:pPr>
      <w:r w:rsidRPr="00F3700D">
        <w:rPr>
          <w:rFonts w:ascii="Arial" w:hAnsi="Arial" w:cs="Arial"/>
        </w:rPr>
        <w:t>c) Convenio de Estocolmo sobre Contaminantes Orgánicos Persistentes;</w:t>
      </w:r>
    </w:p>
    <w:p w14:paraId="703CB606" w14:textId="77777777" w:rsidR="00F3700D" w:rsidRPr="00F3700D" w:rsidRDefault="00F3700D" w:rsidP="00F3700D">
      <w:pPr>
        <w:numPr>
          <w:ilvl w:val="0"/>
          <w:numId w:val="1"/>
        </w:numPr>
        <w:rPr>
          <w:rFonts w:ascii="Arial" w:hAnsi="Arial" w:cs="Arial"/>
        </w:rPr>
      </w:pPr>
      <w:r w:rsidRPr="00F3700D">
        <w:rPr>
          <w:rFonts w:ascii="Arial" w:hAnsi="Arial" w:cs="Arial"/>
        </w:rPr>
        <w:t>d) Controles periódicos de emisiones atmosféricas;</w:t>
      </w:r>
    </w:p>
    <w:p w14:paraId="641FF851" w14:textId="77777777" w:rsidR="00F3700D" w:rsidRPr="00F3700D" w:rsidRDefault="00F3700D" w:rsidP="00F3700D">
      <w:pPr>
        <w:numPr>
          <w:ilvl w:val="0"/>
          <w:numId w:val="1"/>
        </w:numPr>
        <w:rPr>
          <w:rFonts w:ascii="Arial" w:hAnsi="Arial" w:cs="Arial"/>
        </w:rPr>
      </w:pPr>
      <w:r w:rsidRPr="00F3700D">
        <w:rPr>
          <w:rFonts w:ascii="Arial" w:hAnsi="Arial" w:cs="Arial"/>
        </w:rPr>
        <w:t>e) Gestión de residuos conforme normativa vigente;</w:t>
      </w:r>
    </w:p>
    <w:p w14:paraId="39862A3F" w14:textId="77777777" w:rsidR="00F3700D" w:rsidRPr="00F3700D" w:rsidRDefault="00F3700D" w:rsidP="00F3700D">
      <w:pPr>
        <w:numPr>
          <w:ilvl w:val="0"/>
          <w:numId w:val="1"/>
        </w:numPr>
        <w:rPr>
          <w:rFonts w:ascii="Arial" w:hAnsi="Arial" w:cs="Arial"/>
        </w:rPr>
      </w:pPr>
      <w:r w:rsidRPr="00F3700D">
        <w:rPr>
          <w:rFonts w:ascii="Arial" w:hAnsi="Arial" w:cs="Arial"/>
        </w:rPr>
        <w:t>f) Medidas de seguridad e higiene ocupacional;</w:t>
      </w:r>
    </w:p>
    <w:p w14:paraId="6B0F7F29" w14:textId="77777777" w:rsidR="00F3700D" w:rsidRPr="00F3700D" w:rsidRDefault="00F3700D" w:rsidP="00F3700D">
      <w:pPr>
        <w:numPr>
          <w:ilvl w:val="0"/>
          <w:numId w:val="1"/>
        </w:numPr>
        <w:rPr>
          <w:rFonts w:ascii="Arial" w:hAnsi="Arial" w:cs="Arial"/>
        </w:rPr>
      </w:pPr>
      <w:r w:rsidRPr="00F3700D">
        <w:rPr>
          <w:rFonts w:ascii="Arial" w:hAnsi="Arial" w:cs="Arial"/>
        </w:rPr>
        <w:t>g) Toda normativa nacional, provincial y municipal aplicable.</w:t>
      </w:r>
    </w:p>
    <w:p w14:paraId="4C8E44A6" w14:textId="77777777" w:rsidR="00F3700D" w:rsidRPr="00F3700D" w:rsidRDefault="00F3700D" w:rsidP="00F3700D">
      <w:pPr>
        <w:rPr>
          <w:rFonts w:ascii="Arial" w:hAnsi="Arial" w:cs="Arial"/>
        </w:rPr>
      </w:pPr>
    </w:p>
    <w:p w14:paraId="08EC7EC8" w14:textId="77777777" w:rsidR="00F3700D" w:rsidRPr="00F3700D" w:rsidRDefault="00F3700D" w:rsidP="00F3700D">
      <w:pPr>
        <w:rPr>
          <w:rFonts w:ascii="Arial" w:hAnsi="Arial" w:cs="Arial"/>
        </w:rPr>
      </w:pPr>
      <w:r w:rsidRPr="00F3700D">
        <w:rPr>
          <w:rFonts w:ascii="Arial" w:hAnsi="Arial" w:cs="Arial"/>
          <w:b/>
        </w:rPr>
        <w:t xml:space="preserve">ARTÍCULO 27°: EQUIPAMIENTO TÉCNICO. </w:t>
      </w:r>
      <w:r w:rsidRPr="00F3700D">
        <w:rPr>
          <w:rFonts w:ascii="Arial" w:hAnsi="Arial" w:cs="Arial"/>
        </w:rPr>
        <w:t>El horno crematorio deberá contar con:</w:t>
      </w:r>
    </w:p>
    <w:p w14:paraId="73C87666" w14:textId="77777777" w:rsidR="00F3700D" w:rsidRPr="00F3700D" w:rsidRDefault="00F3700D" w:rsidP="00F3700D">
      <w:pPr>
        <w:rPr>
          <w:rFonts w:ascii="Arial" w:hAnsi="Arial" w:cs="Arial"/>
        </w:rPr>
      </w:pPr>
    </w:p>
    <w:p w14:paraId="6C732CA6" w14:textId="77777777" w:rsidR="00F3700D" w:rsidRPr="00F3700D" w:rsidRDefault="00F3700D" w:rsidP="00F3700D">
      <w:pPr>
        <w:numPr>
          <w:ilvl w:val="0"/>
          <w:numId w:val="1"/>
        </w:numPr>
        <w:rPr>
          <w:rFonts w:ascii="Arial" w:hAnsi="Arial" w:cs="Arial"/>
        </w:rPr>
      </w:pPr>
      <w:r w:rsidRPr="00F3700D">
        <w:rPr>
          <w:rFonts w:ascii="Arial" w:hAnsi="Arial" w:cs="Arial"/>
        </w:rPr>
        <w:t>a) Tecnología que impida emisión de Contaminantes Orgánicos Persistentes (</w:t>
      </w:r>
      <w:proofErr w:type="spellStart"/>
      <w:r w:rsidRPr="00F3700D">
        <w:rPr>
          <w:rFonts w:ascii="Arial" w:hAnsi="Arial" w:cs="Arial"/>
        </w:rPr>
        <w:t>COPs</w:t>
      </w:r>
      <w:proofErr w:type="spellEnd"/>
      <w:r w:rsidRPr="00F3700D">
        <w:rPr>
          <w:rFonts w:ascii="Arial" w:hAnsi="Arial" w:cs="Arial"/>
        </w:rPr>
        <w:t>);</w:t>
      </w:r>
    </w:p>
    <w:p w14:paraId="1984D76A" w14:textId="77777777" w:rsidR="00F3700D" w:rsidRPr="00F3700D" w:rsidRDefault="00F3700D" w:rsidP="00F3700D">
      <w:pPr>
        <w:numPr>
          <w:ilvl w:val="0"/>
          <w:numId w:val="1"/>
        </w:numPr>
        <w:rPr>
          <w:rFonts w:ascii="Arial" w:hAnsi="Arial" w:cs="Arial"/>
        </w:rPr>
      </w:pPr>
      <w:r w:rsidRPr="00F3700D">
        <w:rPr>
          <w:rFonts w:ascii="Arial" w:hAnsi="Arial" w:cs="Arial"/>
        </w:rPr>
        <w:t>b) Sistema de filtros de alta eficiencia;</w:t>
      </w:r>
    </w:p>
    <w:p w14:paraId="1848C1C5" w14:textId="77777777" w:rsidR="00F3700D" w:rsidRPr="00F3700D" w:rsidRDefault="00F3700D" w:rsidP="00F3700D">
      <w:pPr>
        <w:numPr>
          <w:ilvl w:val="0"/>
          <w:numId w:val="1"/>
        </w:numPr>
        <w:rPr>
          <w:rFonts w:ascii="Arial" w:hAnsi="Arial" w:cs="Arial"/>
        </w:rPr>
      </w:pPr>
      <w:r w:rsidRPr="00F3700D">
        <w:rPr>
          <w:rFonts w:ascii="Arial" w:hAnsi="Arial" w:cs="Arial"/>
        </w:rPr>
        <w:t xml:space="preserve">c) Cámara de </w:t>
      </w:r>
      <w:proofErr w:type="spellStart"/>
      <w:r w:rsidRPr="00F3700D">
        <w:rPr>
          <w:rFonts w:ascii="Arial" w:hAnsi="Arial" w:cs="Arial"/>
        </w:rPr>
        <w:t>post-combustión</w:t>
      </w:r>
      <w:proofErr w:type="spellEnd"/>
      <w:r w:rsidRPr="00F3700D">
        <w:rPr>
          <w:rFonts w:ascii="Arial" w:hAnsi="Arial" w:cs="Arial"/>
        </w:rPr>
        <w:t>;</w:t>
      </w:r>
    </w:p>
    <w:p w14:paraId="3A3E6840" w14:textId="77777777" w:rsidR="00F3700D" w:rsidRPr="00F3700D" w:rsidRDefault="00F3700D" w:rsidP="00F3700D">
      <w:pPr>
        <w:numPr>
          <w:ilvl w:val="0"/>
          <w:numId w:val="1"/>
        </w:numPr>
        <w:rPr>
          <w:rFonts w:ascii="Arial" w:hAnsi="Arial" w:cs="Arial"/>
        </w:rPr>
      </w:pPr>
      <w:r w:rsidRPr="00F3700D">
        <w:rPr>
          <w:rFonts w:ascii="Arial" w:hAnsi="Arial" w:cs="Arial"/>
        </w:rPr>
        <w:t>d) Lavadores de gases o sistemas equivalentes;</w:t>
      </w:r>
    </w:p>
    <w:p w14:paraId="0732363F" w14:textId="77777777" w:rsidR="00F3700D" w:rsidRPr="00F3700D" w:rsidRDefault="00F3700D" w:rsidP="00F3700D">
      <w:pPr>
        <w:numPr>
          <w:ilvl w:val="0"/>
          <w:numId w:val="1"/>
        </w:numPr>
        <w:rPr>
          <w:rFonts w:ascii="Arial" w:hAnsi="Arial" w:cs="Arial"/>
        </w:rPr>
      </w:pPr>
      <w:r w:rsidRPr="00F3700D">
        <w:rPr>
          <w:rFonts w:ascii="Arial" w:hAnsi="Arial" w:cs="Arial"/>
        </w:rPr>
        <w:t>e) Monitoreo continuo de temperatura y emisiones;</w:t>
      </w:r>
    </w:p>
    <w:p w14:paraId="2C57BDF1" w14:textId="77777777" w:rsidR="00F3700D" w:rsidRPr="00F3700D" w:rsidRDefault="00F3700D" w:rsidP="00F3700D">
      <w:pPr>
        <w:numPr>
          <w:ilvl w:val="0"/>
          <w:numId w:val="1"/>
        </w:numPr>
        <w:rPr>
          <w:rFonts w:ascii="Arial" w:hAnsi="Arial" w:cs="Arial"/>
        </w:rPr>
      </w:pPr>
      <w:r w:rsidRPr="00F3700D">
        <w:rPr>
          <w:rFonts w:ascii="Arial" w:hAnsi="Arial" w:cs="Arial"/>
        </w:rPr>
        <w:t>f) Sistema de seguridad y control automatizado;</w:t>
      </w:r>
    </w:p>
    <w:p w14:paraId="3D1EA316" w14:textId="77777777" w:rsidR="00F3700D" w:rsidRPr="00F3700D" w:rsidRDefault="00F3700D" w:rsidP="00F3700D">
      <w:pPr>
        <w:numPr>
          <w:ilvl w:val="0"/>
          <w:numId w:val="1"/>
        </w:numPr>
        <w:rPr>
          <w:rFonts w:ascii="Arial" w:hAnsi="Arial" w:cs="Arial"/>
        </w:rPr>
      </w:pPr>
      <w:r w:rsidRPr="00F3700D">
        <w:rPr>
          <w:rFonts w:ascii="Arial" w:hAnsi="Arial" w:cs="Arial"/>
        </w:rPr>
        <w:t>g) Las especificaciones técnicas que establezca la autoridad ambiental provincial.</w:t>
      </w:r>
    </w:p>
    <w:p w14:paraId="5B636958" w14:textId="77777777" w:rsidR="00F3700D" w:rsidRPr="00F3700D" w:rsidRDefault="00F3700D" w:rsidP="00F3700D">
      <w:pPr>
        <w:rPr>
          <w:rFonts w:ascii="Arial" w:hAnsi="Arial" w:cs="Arial"/>
        </w:rPr>
      </w:pPr>
    </w:p>
    <w:p w14:paraId="0FCD3375" w14:textId="77777777" w:rsidR="00F3700D" w:rsidRPr="00F3700D" w:rsidRDefault="00F3700D" w:rsidP="00F3700D">
      <w:pPr>
        <w:rPr>
          <w:rFonts w:ascii="Arial" w:hAnsi="Arial" w:cs="Arial"/>
        </w:rPr>
      </w:pPr>
      <w:r w:rsidRPr="00F3700D">
        <w:rPr>
          <w:rFonts w:ascii="Arial" w:hAnsi="Arial" w:cs="Arial"/>
          <w:b/>
        </w:rPr>
        <w:t xml:space="preserve">ARTÍCULO 28°: REGISTRO DE CREMACIONES. </w:t>
      </w:r>
      <w:r w:rsidRPr="00F3700D">
        <w:rPr>
          <w:rFonts w:ascii="Arial" w:hAnsi="Arial" w:cs="Arial"/>
        </w:rPr>
        <w:t>Es obligatorio llevar un Libro o Registro Digital de Cremaciones, habilitado por la Autoridad de Aplicación, donde se asentará cada cremación con:</w:t>
      </w:r>
    </w:p>
    <w:p w14:paraId="4E3BC4DA" w14:textId="77777777" w:rsidR="00F3700D" w:rsidRPr="00F3700D" w:rsidRDefault="00F3700D" w:rsidP="00F3700D">
      <w:pPr>
        <w:rPr>
          <w:rFonts w:ascii="Arial" w:hAnsi="Arial" w:cs="Arial"/>
        </w:rPr>
      </w:pPr>
    </w:p>
    <w:p w14:paraId="65FBC59F" w14:textId="77777777" w:rsidR="00F3700D" w:rsidRPr="00F3700D" w:rsidRDefault="00F3700D" w:rsidP="00F3700D">
      <w:pPr>
        <w:numPr>
          <w:ilvl w:val="0"/>
          <w:numId w:val="1"/>
        </w:numPr>
        <w:rPr>
          <w:rFonts w:ascii="Arial" w:hAnsi="Arial" w:cs="Arial"/>
        </w:rPr>
      </w:pPr>
      <w:r w:rsidRPr="00F3700D">
        <w:rPr>
          <w:rFonts w:ascii="Arial" w:hAnsi="Arial" w:cs="Arial"/>
        </w:rPr>
        <w:t>a) Numeración correlativa;</w:t>
      </w:r>
    </w:p>
    <w:p w14:paraId="06D94A38" w14:textId="77777777" w:rsidR="00F3700D" w:rsidRPr="00F3700D" w:rsidRDefault="00F3700D" w:rsidP="00F3700D">
      <w:pPr>
        <w:numPr>
          <w:ilvl w:val="0"/>
          <w:numId w:val="1"/>
        </w:numPr>
        <w:rPr>
          <w:rFonts w:ascii="Arial" w:hAnsi="Arial" w:cs="Arial"/>
        </w:rPr>
      </w:pPr>
      <w:r w:rsidRPr="00F3700D">
        <w:rPr>
          <w:rFonts w:ascii="Arial" w:hAnsi="Arial" w:cs="Arial"/>
        </w:rPr>
        <w:t>b) Datos completos del fallecido (nombre, DNI, fecha y hora de fallecimiento);</w:t>
      </w:r>
    </w:p>
    <w:p w14:paraId="5900F792" w14:textId="77777777" w:rsidR="00F3700D" w:rsidRPr="00F3700D" w:rsidRDefault="00F3700D" w:rsidP="00F3700D">
      <w:pPr>
        <w:numPr>
          <w:ilvl w:val="0"/>
          <w:numId w:val="1"/>
        </w:numPr>
        <w:rPr>
          <w:rFonts w:ascii="Arial" w:hAnsi="Arial" w:cs="Arial"/>
        </w:rPr>
      </w:pPr>
      <w:r w:rsidRPr="00F3700D">
        <w:rPr>
          <w:rFonts w:ascii="Arial" w:hAnsi="Arial" w:cs="Arial"/>
        </w:rPr>
        <w:t>c) Causa de muerte certificada;</w:t>
      </w:r>
    </w:p>
    <w:p w14:paraId="152682D8" w14:textId="77777777" w:rsidR="00F3700D" w:rsidRPr="00F3700D" w:rsidRDefault="00F3700D" w:rsidP="00F3700D">
      <w:pPr>
        <w:numPr>
          <w:ilvl w:val="0"/>
          <w:numId w:val="1"/>
        </w:numPr>
        <w:rPr>
          <w:rFonts w:ascii="Arial" w:hAnsi="Arial" w:cs="Arial"/>
        </w:rPr>
      </w:pPr>
      <w:r w:rsidRPr="00F3700D">
        <w:rPr>
          <w:rFonts w:ascii="Arial" w:hAnsi="Arial" w:cs="Arial"/>
        </w:rPr>
        <w:t>d) Médico certificante;</w:t>
      </w:r>
    </w:p>
    <w:p w14:paraId="0176540A" w14:textId="77777777" w:rsidR="00F3700D" w:rsidRPr="00F3700D" w:rsidRDefault="00F3700D" w:rsidP="00F3700D">
      <w:pPr>
        <w:numPr>
          <w:ilvl w:val="0"/>
          <w:numId w:val="1"/>
        </w:numPr>
        <w:rPr>
          <w:rFonts w:ascii="Arial" w:hAnsi="Arial" w:cs="Arial"/>
        </w:rPr>
      </w:pPr>
      <w:r w:rsidRPr="00F3700D">
        <w:rPr>
          <w:rFonts w:ascii="Arial" w:hAnsi="Arial" w:cs="Arial"/>
        </w:rPr>
        <w:t>e) Fecha y hora de cremación;</w:t>
      </w:r>
    </w:p>
    <w:p w14:paraId="3382C69F" w14:textId="77777777" w:rsidR="00F3700D" w:rsidRPr="00F3700D" w:rsidRDefault="00F3700D" w:rsidP="00F3700D">
      <w:pPr>
        <w:numPr>
          <w:ilvl w:val="0"/>
          <w:numId w:val="1"/>
        </w:numPr>
        <w:rPr>
          <w:rFonts w:ascii="Arial" w:hAnsi="Arial" w:cs="Arial"/>
        </w:rPr>
      </w:pPr>
      <w:r w:rsidRPr="00F3700D">
        <w:rPr>
          <w:rFonts w:ascii="Arial" w:hAnsi="Arial" w:cs="Arial"/>
        </w:rPr>
        <w:t>f) Autorización de deudos o judicial según corresponda;</w:t>
      </w:r>
    </w:p>
    <w:p w14:paraId="3B0A8413" w14:textId="77777777" w:rsidR="00F3700D" w:rsidRPr="00F3700D" w:rsidRDefault="00F3700D" w:rsidP="00F3700D">
      <w:pPr>
        <w:numPr>
          <w:ilvl w:val="0"/>
          <w:numId w:val="1"/>
        </w:numPr>
        <w:rPr>
          <w:rFonts w:ascii="Arial" w:hAnsi="Arial" w:cs="Arial"/>
        </w:rPr>
      </w:pPr>
      <w:r w:rsidRPr="00F3700D">
        <w:rPr>
          <w:rFonts w:ascii="Arial" w:hAnsi="Arial" w:cs="Arial"/>
        </w:rPr>
        <w:t>g) Destino de las cenizas;</w:t>
      </w:r>
    </w:p>
    <w:p w14:paraId="1D79A8BB" w14:textId="77777777" w:rsidR="00F3700D" w:rsidRPr="00F3700D" w:rsidRDefault="00F3700D" w:rsidP="00F3700D">
      <w:pPr>
        <w:numPr>
          <w:ilvl w:val="0"/>
          <w:numId w:val="1"/>
        </w:numPr>
        <w:rPr>
          <w:rFonts w:ascii="Arial" w:hAnsi="Arial" w:cs="Arial"/>
        </w:rPr>
      </w:pPr>
      <w:r w:rsidRPr="00F3700D">
        <w:rPr>
          <w:rFonts w:ascii="Arial" w:hAnsi="Arial" w:cs="Arial"/>
        </w:rPr>
        <w:t xml:space="preserve">h) </w:t>
      </w:r>
      <w:proofErr w:type="gramStart"/>
      <w:r w:rsidRPr="00F3700D">
        <w:rPr>
          <w:rFonts w:ascii="Arial" w:hAnsi="Arial" w:cs="Arial"/>
        </w:rPr>
        <w:t>Responsable</w:t>
      </w:r>
      <w:proofErr w:type="gramEnd"/>
      <w:r w:rsidRPr="00F3700D">
        <w:rPr>
          <w:rFonts w:ascii="Arial" w:hAnsi="Arial" w:cs="Arial"/>
        </w:rPr>
        <w:t xml:space="preserve"> operativo del servicio;</w:t>
      </w:r>
    </w:p>
    <w:p w14:paraId="5F4AC53B" w14:textId="77777777" w:rsidR="00F3700D" w:rsidRPr="00F3700D" w:rsidRDefault="00F3700D" w:rsidP="00F3700D">
      <w:pPr>
        <w:numPr>
          <w:ilvl w:val="0"/>
          <w:numId w:val="1"/>
        </w:numPr>
        <w:rPr>
          <w:rFonts w:ascii="Arial" w:hAnsi="Arial" w:cs="Arial"/>
        </w:rPr>
      </w:pPr>
      <w:r w:rsidRPr="00F3700D">
        <w:rPr>
          <w:rFonts w:ascii="Arial" w:hAnsi="Arial" w:cs="Arial"/>
        </w:rPr>
        <w:t>i) Toda documentación respaldatoria archivada.</w:t>
      </w:r>
    </w:p>
    <w:p w14:paraId="527D4438" w14:textId="77777777" w:rsidR="00F3700D" w:rsidRPr="00F3700D" w:rsidRDefault="00F3700D" w:rsidP="00F3700D">
      <w:pPr>
        <w:rPr>
          <w:rFonts w:ascii="Arial" w:hAnsi="Arial" w:cs="Arial"/>
        </w:rPr>
      </w:pPr>
    </w:p>
    <w:p w14:paraId="2AAF05BE" w14:textId="77777777" w:rsidR="00F3700D" w:rsidRPr="00F3700D" w:rsidRDefault="00F3700D" w:rsidP="00F3700D">
      <w:pPr>
        <w:rPr>
          <w:rFonts w:ascii="Arial" w:hAnsi="Arial" w:cs="Arial"/>
        </w:rPr>
      </w:pPr>
      <w:r w:rsidRPr="00F3700D">
        <w:rPr>
          <w:rFonts w:ascii="Arial" w:hAnsi="Arial" w:cs="Arial"/>
          <w:b/>
        </w:rPr>
        <w:t xml:space="preserve">ARTÍCULO 29°: CREMACIONES OBLIGATORIAS. </w:t>
      </w:r>
      <w:r w:rsidRPr="00F3700D">
        <w:rPr>
          <w:rFonts w:ascii="Arial" w:hAnsi="Arial" w:cs="Arial"/>
        </w:rPr>
        <w:t>Serán de cremación obligatoria, conforme normativa sanitaria provincial:</w:t>
      </w:r>
    </w:p>
    <w:p w14:paraId="177C04FF" w14:textId="77777777" w:rsidR="00F3700D" w:rsidRPr="00F3700D" w:rsidRDefault="00F3700D" w:rsidP="00F3700D">
      <w:pPr>
        <w:rPr>
          <w:rFonts w:ascii="Arial" w:hAnsi="Arial" w:cs="Arial"/>
        </w:rPr>
      </w:pPr>
    </w:p>
    <w:p w14:paraId="0BD85C3E" w14:textId="77777777" w:rsidR="00F3700D" w:rsidRPr="00F3700D" w:rsidRDefault="00F3700D" w:rsidP="00F3700D">
      <w:pPr>
        <w:numPr>
          <w:ilvl w:val="0"/>
          <w:numId w:val="1"/>
        </w:numPr>
        <w:rPr>
          <w:rFonts w:ascii="Arial" w:hAnsi="Arial" w:cs="Arial"/>
        </w:rPr>
      </w:pPr>
      <w:r w:rsidRPr="00F3700D">
        <w:rPr>
          <w:rFonts w:ascii="Arial" w:hAnsi="Arial" w:cs="Arial"/>
        </w:rPr>
        <w:t>a) Fallecidos por enfermedades infectocontagiosas en forma de epidemia;</w:t>
      </w:r>
    </w:p>
    <w:p w14:paraId="06577372" w14:textId="77777777" w:rsidR="00F3700D" w:rsidRPr="00F3700D" w:rsidRDefault="00F3700D" w:rsidP="00F3700D">
      <w:pPr>
        <w:numPr>
          <w:ilvl w:val="0"/>
          <w:numId w:val="1"/>
        </w:numPr>
        <w:rPr>
          <w:rFonts w:ascii="Arial" w:hAnsi="Arial" w:cs="Arial"/>
        </w:rPr>
      </w:pPr>
      <w:r w:rsidRPr="00F3700D">
        <w:rPr>
          <w:rFonts w:ascii="Arial" w:hAnsi="Arial" w:cs="Arial"/>
        </w:rPr>
        <w:t>b) Cadáveres no reclamados en hospitales públicos transcurridos 180 días;</w:t>
      </w:r>
    </w:p>
    <w:p w14:paraId="63F48360" w14:textId="77777777" w:rsidR="00F3700D" w:rsidRPr="00F3700D" w:rsidRDefault="00F3700D" w:rsidP="00F3700D">
      <w:pPr>
        <w:numPr>
          <w:ilvl w:val="0"/>
          <w:numId w:val="1"/>
        </w:numPr>
        <w:rPr>
          <w:rFonts w:ascii="Arial" w:hAnsi="Arial" w:cs="Arial"/>
        </w:rPr>
      </w:pPr>
      <w:r w:rsidRPr="00F3700D">
        <w:rPr>
          <w:rFonts w:ascii="Arial" w:hAnsi="Arial" w:cs="Arial"/>
        </w:rPr>
        <w:t>c) Restos de fetos y materiales anatómicos de hospitales (salvo oposición familiar);</w:t>
      </w:r>
    </w:p>
    <w:p w14:paraId="3660E519" w14:textId="77777777" w:rsidR="00F3700D" w:rsidRPr="00F3700D" w:rsidRDefault="00F3700D" w:rsidP="00F3700D">
      <w:pPr>
        <w:numPr>
          <w:ilvl w:val="0"/>
          <w:numId w:val="1"/>
        </w:numPr>
        <w:rPr>
          <w:rFonts w:ascii="Arial" w:hAnsi="Arial" w:cs="Arial"/>
        </w:rPr>
      </w:pPr>
      <w:r w:rsidRPr="00F3700D">
        <w:rPr>
          <w:rFonts w:ascii="Arial" w:hAnsi="Arial" w:cs="Arial"/>
        </w:rPr>
        <w:t>d) Los que determinen autoridades sanitarias por razones de salud pública.</w:t>
      </w:r>
    </w:p>
    <w:p w14:paraId="3E41C726" w14:textId="77777777" w:rsidR="00F3700D" w:rsidRPr="00F3700D" w:rsidRDefault="00F3700D" w:rsidP="00F3700D">
      <w:pPr>
        <w:rPr>
          <w:rFonts w:ascii="Arial" w:hAnsi="Arial" w:cs="Arial"/>
        </w:rPr>
      </w:pPr>
    </w:p>
    <w:p w14:paraId="7C81D930" w14:textId="77777777" w:rsidR="00F3700D" w:rsidRPr="00F3700D" w:rsidRDefault="00F3700D" w:rsidP="00F3700D">
      <w:pPr>
        <w:rPr>
          <w:rFonts w:ascii="Arial" w:hAnsi="Arial" w:cs="Arial"/>
        </w:rPr>
      </w:pPr>
      <w:r w:rsidRPr="00F3700D">
        <w:rPr>
          <w:rFonts w:ascii="Arial" w:hAnsi="Arial" w:cs="Arial"/>
        </w:rPr>
        <w:t>En estos casos, el costo será asumido por el Municipio o por el establecimiento de salud según corresponda.</w:t>
      </w:r>
    </w:p>
    <w:p w14:paraId="1C760538" w14:textId="77777777" w:rsidR="00F3700D" w:rsidRPr="00F3700D" w:rsidRDefault="00F3700D" w:rsidP="00F3700D">
      <w:pPr>
        <w:rPr>
          <w:rFonts w:ascii="Arial" w:hAnsi="Arial" w:cs="Arial"/>
        </w:rPr>
      </w:pPr>
    </w:p>
    <w:p w14:paraId="76B2F5B4" w14:textId="77777777" w:rsidR="00F3700D" w:rsidRPr="00F3700D" w:rsidRDefault="00F3700D" w:rsidP="00F3700D">
      <w:pPr>
        <w:rPr>
          <w:rFonts w:ascii="Arial" w:hAnsi="Arial" w:cs="Arial"/>
        </w:rPr>
      </w:pPr>
      <w:r w:rsidRPr="00F3700D">
        <w:rPr>
          <w:rFonts w:ascii="Arial" w:hAnsi="Arial" w:cs="Arial"/>
          <w:b/>
        </w:rPr>
        <w:t xml:space="preserve">ARTÍCULO 30°: CREMACIONES PROHIBIDAS. </w:t>
      </w:r>
      <w:r w:rsidRPr="00F3700D">
        <w:rPr>
          <w:rFonts w:ascii="Arial" w:hAnsi="Arial" w:cs="Arial"/>
        </w:rPr>
        <w:t>No se procederá a cremación cuando:</w:t>
      </w:r>
    </w:p>
    <w:p w14:paraId="4A88FBB7" w14:textId="77777777" w:rsidR="00F3700D" w:rsidRPr="00F3700D" w:rsidRDefault="00F3700D" w:rsidP="00F3700D">
      <w:pPr>
        <w:rPr>
          <w:rFonts w:ascii="Arial" w:hAnsi="Arial" w:cs="Arial"/>
        </w:rPr>
      </w:pPr>
    </w:p>
    <w:p w14:paraId="042D891B" w14:textId="77777777" w:rsidR="00F3700D" w:rsidRPr="00F3700D" w:rsidRDefault="00F3700D" w:rsidP="00F3700D">
      <w:pPr>
        <w:numPr>
          <w:ilvl w:val="0"/>
          <w:numId w:val="1"/>
        </w:numPr>
        <w:rPr>
          <w:rFonts w:ascii="Arial" w:hAnsi="Arial" w:cs="Arial"/>
        </w:rPr>
      </w:pPr>
      <w:r w:rsidRPr="00F3700D">
        <w:rPr>
          <w:rFonts w:ascii="Arial" w:hAnsi="Arial" w:cs="Arial"/>
        </w:rPr>
        <w:t>a) No hayan transcurrido 24 horas desde el fallecimiento (salvo epidemias);</w:t>
      </w:r>
    </w:p>
    <w:p w14:paraId="61F17A51" w14:textId="77777777" w:rsidR="00F3700D" w:rsidRPr="00F3700D" w:rsidRDefault="00F3700D" w:rsidP="00F3700D">
      <w:pPr>
        <w:numPr>
          <w:ilvl w:val="0"/>
          <w:numId w:val="1"/>
        </w:numPr>
        <w:rPr>
          <w:rFonts w:ascii="Arial" w:hAnsi="Arial" w:cs="Arial"/>
        </w:rPr>
      </w:pPr>
      <w:r w:rsidRPr="00F3700D">
        <w:rPr>
          <w:rFonts w:ascii="Arial" w:hAnsi="Arial" w:cs="Arial"/>
        </w:rPr>
        <w:t>b) Se trate de muerte violenta sin autorización judicial;</w:t>
      </w:r>
    </w:p>
    <w:p w14:paraId="07EE6765" w14:textId="77777777" w:rsidR="00F3700D" w:rsidRPr="00F3700D" w:rsidRDefault="00F3700D" w:rsidP="00F3700D">
      <w:pPr>
        <w:numPr>
          <w:ilvl w:val="0"/>
          <w:numId w:val="1"/>
        </w:numPr>
        <w:rPr>
          <w:rFonts w:ascii="Arial" w:hAnsi="Arial" w:cs="Arial"/>
        </w:rPr>
      </w:pPr>
      <w:r w:rsidRPr="00F3700D">
        <w:rPr>
          <w:rFonts w:ascii="Arial" w:hAnsi="Arial" w:cs="Arial"/>
        </w:rPr>
        <w:t>c) Exista orden judicial prohibitoria;</w:t>
      </w:r>
    </w:p>
    <w:p w14:paraId="60014BBB" w14:textId="77777777" w:rsidR="00F3700D" w:rsidRPr="00F3700D" w:rsidRDefault="00F3700D" w:rsidP="00F3700D">
      <w:pPr>
        <w:numPr>
          <w:ilvl w:val="0"/>
          <w:numId w:val="1"/>
        </w:numPr>
        <w:rPr>
          <w:rFonts w:ascii="Arial" w:hAnsi="Arial" w:cs="Arial"/>
        </w:rPr>
      </w:pPr>
      <w:r w:rsidRPr="00F3700D">
        <w:rPr>
          <w:rFonts w:ascii="Arial" w:hAnsi="Arial" w:cs="Arial"/>
        </w:rPr>
        <w:t>d) Falte documentación obligatoria;</w:t>
      </w:r>
    </w:p>
    <w:p w14:paraId="2CC32E0F" w14:textId="77777777" w:rsidR="00F3700D" w:rsidRPr="00F3700D" w:rsidRDefault="00F3700D" w:rsidP="00F3700D">
      <w:pPr>
        <w:numPr>
          <w:ilvl w:val="0"/>
          <w:numId w:val="1"/>
        </w:numPr>
        <w:rPr>
          <w:rFonts w:ascii="Arial" w:hAnsi="Arial" w:cs="Arial"/>
        </w:rPr>
      </w:pPr>
      <w:r w:rsidRPr="00F3700D">
        <w:rPr>
          <w:rFonts w:ascii="Arial" w:hAnsi="Arial" w:cs="Arial"/>
        </w:rPr>
        <w:t>e) El fallecido hubiere manifestado fehacientemente su voluntad de no ser cremado;</w:t>
      </w:r>
    </w:p>
    <w:p w14:paraId="56CAC938" w14:textId="77777777" w:rsidR="00F3700D" w:rsidRPr="00F3700D" w:rsidRDefault="00F3700D" w:rsidP="00F3700D">
      <w:pPr>
        <w:numPr>
          <w:ilvl w:val="0"/>
          <w:numId w:val="1"/>
        </w:numPr>
        <w:rPr>
          <w:rFonts w:ascii="Arial" w:hAnsi="Arial" w:cs="Arial"/>
        </w:rPr>
      </w:pPr>
      <w:r w:rsidRPr="00F3700D">
        <w:rPr>
          <w:rFonts w:ascii="Arial" w:hAnsi="Arial" w:cs="Arial"/>
        </w:rPr>
        <w:t>f) Existan indicios de causas sospechosas que requieran investigación.</w:t>
      </w:r>
    </w:p>
    <w:p w14:paraId="3C964608" w14:textId="77777777" w:rsidR="00F3700D" w:rsidRPr="00F3700D" w:rsidRDefault="00F3700D" w:rsidP="00F3700D">
      <w:pPr>
        <w:rPr>
          <w:rFonts w:ascii="Arial" w:hAnsi="Arial" w:cs="Arial"/>
        </w:rPr>
      </w:pPr>
    </w:p>
    <w:p w14:paraId="6C096ED4" w14:textId="77777777" w:rsidR="00F3700D" w:rsidRPr="00F3700D" w:rsidRDefault="00F3700D" w:rsidP="00F3700D">
      <w:pPr>
        <w:rPr>
          <w:rFonts w:ascii="Arial" w:hAnsi="Arial" w:cs="Arial"/>
        </w:rPr>
      </w:pPr>
      <w:r w:rsidRPr="00F3700D">
        <w:rPr>
          <w:rFonts w:ascii="Arial" w:hAnsi="Arial" w:cs="Arial"/>
          <w:b/>
        </w:rPr>
        <w:t xml:space="preserve">ARTÍCULO 31°: CONVENIOS CON EMPRESAS FUNERARIAS. </w:t>
      </w:r>
      <w:r w:rsidRPr="00F3700D">
        <w:rPr>
          <w:rFonts w:ascii="Arial" w:hAnsi="Arial" w:cs="Arial"/>
        </w:rPr>
        <w:t>El Departamento Ejecutivo podrá celebrar convenios con empresas funerarias privadas de Villa La Angostura y la región para uso del Crematorio Municipal, bajo condiciones de:</w:t>
      </w:r>
    </w:p>
    <w:p w14:paraId="40EDB79F" w14:textId="77777777" w:rsidR="00F3700D" w:rsidRPr="00F3700D" w:rsidRDefault="00F3700D" w:rsidP="00F3700D">
      <w:pPr>
        <w:rPr>
          <w:rFonts w:ascii="Arial" w:hAnsi="Arial" w:cs="Arial"/>
        </w:rPr>
      </w:pPr>
    </w:p>
    <w:p w14:paraId="7AAA2B4B" w14:textId="77777777" w:rsidR="00F3700D" w:rsidRPr="00F3700D" w:rsidRDefault="00F3700D" w:rsidP="00F3700D">
      <w:pPr>
        <w:numPr>
          <w:ilvl w:val="0"/>
          <w:numId w:val="1"/>
        </w:numPr>
        <w:rPr>
          <w:rFonts w:ascii="Arial" w:hAnsi="Arial" w:cs="Arial"/>
        </w:rPr>
      </w:pPr>
      <w:r w:rsidRPr="00F3700D">
        <w:rPr>
          <w:rFonts w:ascii="Arial" w:hAnsi="Arial" w:cs="Arial"/>
        </w:rPr>
        <w:t>a) Igualdad de acceso y no discriminación;</w:t>
      </w:r>
    </w:p>
    <w:p w14:paraId="6D4BE8F6" w14:textId="77777777" w:rsidR="00F3700D" w:rsidRPr="00F3700D" w:rsidRDefault="00F3700D" w:rsidP="00F3700D">
      <w:pPr>
        <w:numPr>
          <w:ilvl w:val="0"/>
          <w:numId w:val="1"/>
        </w:numPr>
        <w:rPr>
          <w:rFonts w:ascii="Arial" w:hAnsi="Arial" w:cs="Arial"/>
        </w:rPr>
      </w:pPr>
      <w:r w:rsidRPr="00F3700D">
        <w:rPr>
          <w:rFonts w:ascii="Arial" w:hAnsi="Arial" w:cs="Arial"/>
        </w:rPr>
        <w:t>b) Tarifas transparentes y publicadas;</w:t>
      </w:r>
    </w:p>
    <w:p w14:paraId="14350401" w14:textId="77777777" w:rsidR="00F3700D" w:rsidRPr="00F3700D" w:rsidRDefault="00F3700D" w:rsidP="00F3700D">
      <w:pPr>
        <w:numPr>
          <w:ilvl w:val="0"/>
          <w:numId w:val="1"/>
        </w:numPr>
        <w:rPr>
          <w:rFonts w:ascii="Arial" w:hAnsi="Arial" w:cs="Arial"/>
        </w:rPr>
      </w:pPr>
      <w:r w:rsidRPr="00F3700D">
        <w:rPr>
          <w:rFonts w:ascii="Arial" w:hAnsi="Arial" w:cs="Arial"/>
        </w:rPr>
        <w:t>c) Cumplimiento de turnos y protocolos establecidos;</w:t>
      </w:r>
    </w:p>
    <w:p w14:paraId="50E75DB9" w14:textId="77777777" w:rsidR="00F3700D" w:rsidRPr="00F3700D" w:rsidRDefault="00F3700D" w:rsidP="00F3700D">
      <w:pPr>
        <w:numPr>
          <w:ilvl w:val="0"/>
          <w:numId w:val="1"/>
        </w:numPr>
        <w:rPr>
          <w:rFonts w:ascii="Arial" w:hAnsi="Arial" w:cs="Arial"/>
        </w:rPr>
      </w:pPr>
      <w:r w:rsidRPr="00F3700D">
        <w:rPr>
          <w:rFonts w:ascii="Arial" w:hAnsi="Arial" w:cs="Arial"/>
        </w:rPr>
        <w:t>d) Responsabilidad sobre documentación presentada.</w:t>
      </w:r>
    </w:p>
    <w:p w14:paraId="5703675C" w14:textId="77777777" w:rsidR="00F3700D" w:rsidRPr="00F3700D" w:rsidRDefault="00F3700D" w:rsidP="00F3700D">
      <w:pPr>
        <w:rPr>
          <w:rFonts w:ascii="Arial" w:hAnsi="Arial" w:cs="Arial"/>
        </w:rPr>
      </w:pPr>
    </w:p>
    <w:p w14:paraId="38A11681" w14:textId="77777777" w:rsidR="00F3700D" w:rsidRPr="00F3700D" w:rsidRDefault="00F3700D" w:rsidP="00F3700D">
      <w:pPr>
        <w:rPr>
          <w:rFonts w:ascii="Arial" w:hAnsi="Arial" w:cs="Arial"/>
        </w:rPr>
      </w:pPr>
      <w:r w:rsidRPr="00F3700D">
        <w:rPr>
          <w:rFonts w:ascii="Arial" w:hAnsi="Arial" w:cs="Arial"/>
          <w:b/>
        </w:rPr>
        <w:t xml:space="preserve">ARTÍCULO 32°: UBICACIÓN. </w:t>
      </w:r>
      <w:r w:rsidRPr="00F3700D">
        <w:rPr>
          <w:rFonts w:ascii="Arial" w:hAnsi="Arial" w:cs="Arial"/>
        </w:rPr>
        <w:t xml:space="preserve">La Sala </w:t>
      </w:r>
      <w:proofErr w:type="spellStart"/>
      <w:r w:rsidRPr="00F3700D">
        <w:rPr>
          <w:rFonts w:ascii="Arial" w:hAnsi="Arial" w:cs="Arial"/>
        </w:rPr>
        <w:t>Velatoria</w:t>
      </w:r>
      <w:proofErr w:type="spellEnd"/>
      <w:r w:rsidRPr="00F3700D">
        <w:rPr>
          <w:rFonts w:ascii="Arial" w:hAnsi="Arial" w:cs="Arial"/>
        </w:rPr>
        <w:t xml:space="preserve"> Municipal y el Crematorio Municipal se emplazarán en el predio del Cementerio Municipal o en el lugar que determine el </w:t>
      </w:r>
      <w:r w:rsidRPr="00F3700D">
        <w:rPr>
          <w:rFonts w:ascii="Arial" w:hAnsi="Arial" w:cs="Arial"/>
        </w:rPr>
        <w:lastRenderedPageBreak/>
        <w:t>Departamento Ejecutivo, garantizando accesibilidad y cumplimiento de normativas urbanísticas.</w:t>
      </w:r>
    </w:p>
    <w:p w14:paraId="16E923CA" w14:textId="77777777" w:rsidR="00F3700D" w:rsidRPr="00F3700D" w:rsidRDefault="00F3700D" w:rsidP="00F3700D">
      <w:pPr>
        <w:rPr>
          <w:rFonts w:ascii="Arial" w:hAnsi="Arial" w:cs="Arial"/>
        </w:rPr>
      </w:pPr>
    </w:p>
    <w:p w14:paraId="090EB675" w14:textId="77777777" w:rsidR="00F3700D" w:rsidRPr="00F3700D" w:rsidRDefault="00F3700D" w:rsidP="00F3700D">
      <w:pPr>
        <w:rPr>
          <w:rFonts w:ascii="Arial" w:hAnsi="Arial" w:cs="Arial"/>
        </w:rPr>
      </w:pPr>
      <w:r w:rsidRPr="00F3700D">
        <w:rPr>
          <w:rFonts w:ascii="Arial" w:hAnsi="Arial" w:cs="Arial"/>
          <w:b/>
        </w:rPr>
        <w:t xml:space="preserve">ARTÍCULO 33°: REQUISITOS EDILICIOS DE LA SALA VELATORIA. </w:t>
      </w:r>
      <w:r w:rsidRPr="00F3700D">
        <w:rPr>
          <w:rFonts w:ascii="Arial" w:hAnsi="Arial" w:cs="Arial"/>
        </w:rPr>
        <w:t xml:space="preserve">La Sala </w:t>
      </w:r>
      <w:proofErr w:type="spellStart"/>
      <w:r w:rsidRPr="00F3700D">
        <w:rPr>
          <w:rFonts w:ascii="Arial" w:hAnsi="Arial" w:cs="Arial"/>
        </w:rPr>
        <w:t>Velatoria</w:t>
      </w:r>
      <w:proofErr w:type="spellEnd"/>
    </w:p>
    <w:p w14:paraId="147A5137" w14:textId="77777777" w:rsidR="00F3700D" w:rsidRPr="00F3700D" w:rsidRDefault="00F3700D" w:rsidP="00F3700D">
      <w:pPr>
        <w:rPr>
          <w:rFonts w:ascii="Arial" w:hAnsi="Arial" w:cs="Arial"/>
        </w:rPr>
      </w:pPr>
      <w:r w:rsidRPr="00F3700D">
        <w:rPr>
          <w:rFonts w:ascii="Arial" w:hAnsi="Arial" w:cs="Arial"/>
        </w:rPr>
        <w:t>Municipal deberá cumplir con los requisitos mínimos establecidos en la Ordenanza General 161/1972 de Provincia de Buenos Aires (art. 19 y siguientes), adaptados al contexto local:</w:t>
      </w:r>
    </w:p>
    <w:p w14:paraId="338A72FD" w14:textId="77777777" w:rsidR="00F3700D" w:rsidRPr="00F3700D" w:rsidRDefault="00F3700D" w:rsidP="00F3700D">
      <w:pPr>
        <w:rPr>
          <w:rFonts w:ascii="Arial" w:hAnsi="Arial" w:cs="Arial"/>
        </w:rPr>
      </w:pPr>
    </w:p>
    <w:p w14:paraId="616A1CBD" w14:textId="77777777" w:rsidR="00F3700D" w:rsidRPr="00F3700D" w:rsidRDefault="00F3700D" w:rsidP="00F3700D">
      <w:pPr>
        <w:numPr>
          <w:ilvl w:val="0"/>
          <w:numId w:val="2"/>
        </w:numPr>
        <w:rPr>
          <w:rFonts w:ascii="Arial" w:hAnsi="Arial" w:cs="Arial"/>
          <w:b/>
          <w:bCs/>
        </w:rPr>
      </w:pPr>
      <w:r w:rsidRPr="00F3700D">
        <w:rPr>
          <w:rFonts w:ascii="Arial" w:hAnsi="Arial" w:cs="Arial"/>
          <w:b/>
          <w:bCs/>
        </w:rPr>
        <w:t>Distancias mínimas:</w:t>
      </w:r>
    </w:p>
    <w:p w14:paraId="3EDD6DC7" w14:textId="77777777" w:rsidR="00F3700D" w:rsidRPr="00F3700D" w:rsidRDefault="00F3700D" w:rsidP="00F3700D">
      <w:pPr>
        <w:rPr>
          <w:rFonts w:ascii="Arial" w:hAnsi="Arial" w:cs="Arial"/>
          <w:b/>
        </w:rPr>
      </w:pPr>
    </w:p>
    <w:p w14:paraId="4FC95371" w14:textId="77777777" w:rsidR="00F3700D" w:rsidRPr="00F3700D" w:rsidRDefault="00F3700D" w:rsidP="00F3700D">
      <w:pPr>
        <w:numPr>
          <w:ilvl w:val="0"/>
          <w:numId w:val="1"/>
        </w:numPr>
        <w:rPr>
          <w:rFonts w:ascii="Arial" w:hAnsi="Arial" w:cs="Arial"/>
        </w:rPr>
      </w:pPr>
      <w:r w:rsidRPr="00F3700D">
        <w:rPr>
          <w:rFonts w:ascii="Arial" w:hAnsi="Arial" w:cs="Arial"/>
        </w:rPr>
        <w:t>No inferior a 300 metros de hospitales o sanatorios con más de 10 camas;</w:t>
      </w:r>
    </w:p>
    <w:p w14:paraId="79930252" w14:textId="77777777" w:rsidR="00F3700D" w:rsidRPr="00F3700D" w:rsidRDefault="00F3700D" w:rsidP="00F3700D">
      <w:pPr>
        <w:numPr>
          <w:ilvl w:val="0"/>
          <w:numId w:val="1"/>
        </w:numPr>
        <w:rPr>
          <w:rFonts w:ascii="Arial" w:hAnsi="Arial" w:cs="Arial"/>
        </w:rPr>
      </w:pPr>
      <w:r w:rsidRPr="00F3700D">
        <w:rPr>
          <w:rFonts w:ascii="Arial" w:hAnsi="Arial" w:cs="Arial"/>
        </w:rPr>
        <w:t>No inferior a 150 metros de establecimientos educativos;</w:t>
      </w:r>
    </w:p>
    <w:p w14:paraId="17CCEFB0" w14:textId="77777777" w:rsidR="00F3700D" w:rsidRPr="00F3700D" w:rsidRDefault="00F3700D" w:rsidP="00F3700D">
      <w:pPr>
        <w:rPr>
          <w:rFonts w:ascii="Arial" w:hAnsi="Arial" w:cs="Arial"/>
        </w:rPr>
      </w:pPr>
    </w:p>
    <w:p w14:paraId="2C13FBFE" w14:textId="77777777" w:rsidR="00F3700D" w:rsidRPr="00F3700D" w:rsidRDefault="00F3700D" w:rsidP="00F3700D">
      <w:pPr>
        <w:numPr>
          <w:ilvl w:val="0"/>
          <w:numId w:val="2"/>
        </w:numPr>
        <w:rPr>
          <w:rFonts w:ascii="Arial" w:hAnsi="Arial" w:cs="Arial"/>
          <w:b/>
          <w:bCs/>
        </w:rPr>
      </w:pPr>
      <w:r w:rsidRPr="00F3700D">
        <w:rPr>
          <w:rFonts w:ascii="Arial" w:hAnsi="Arial" w:cs="Arial"/>
          <w:b/>
          <w:bCs/>
        </w:rPr>
        <w:t>Ambientes obligatorios mínimos:</w:t>
      </w:r>
    </w:p>
    <w:p w14:paraId="15B71CF0" w14:textId="77777777" w:rsidR="00F3700D" w:rsidRPr="00F3700D" w:rsidRDefault="00F3700D" w:rsidP="00F3700D">
      <w:pPr>
        <w:rPr>
          <w:rFonts w:ascii="Arial" w:hAnsi="Arial" w:cs="Arial"/>
          <w:b/>
        </w:rPr>
      </w:pPr>
    </w:p>
    <w:p w14:paraId="2CDDD89D" w14:textId="77777777" w:rsidR="00F3700D" w:rsidRPr="00F3700D" w:rsidRDefault="00F3700D" w:rsidP="00F3700D">
      <w:pPr>
        <w:numPr>
          <w:ilvl w:val="0"/>
          <w:numId w:val="1"/>
        </w:numPr>
        <w:rPr>
          <w:rFonts w:ascii="Arial" w:hAnsi="Arial" w:cs="Arial"/>
        </w:rPr>
      </w:pPr>
      <w:r w:rsidRPr="00F3700D">
        <w:rPr>
          <w:rFonts w:ascii="Arial" w:hAnsi="Arial" w:cs="Arial"/>
        </w:rPr>
        <w:t>Entrada para vehículos funerarios (cochera) de ancho mínimo 3,5 metros, bajo techo;</w:t>
      </w:r>
    </w:p>
    <w:p w14:paraId="55CBC611" w14:textId="77777777" w:rsidR="00F3700D" w:rsidRPr="00F3700D" w:rsidRDefault="00F3700D" w:rsidP="00F3700D">
      <w:pPr>
        <w:numPr>
          <w:ilvl w:val="0"/>
          <w:numId w:val="1"/>
        </w:numPr>
        <w:rPr>
          <w:rFonts w:ascii="Arial" w:hAnsi="Arial" w:cs="Arial"/>
        </w:rPr>
      </w:pPr>
      <w:r w:rsidRPr="00F3700D">
        <w:rPr>
          <w:rFonts w:ascii="Arial" w:hAnsi="Arial" w:cs="Arial"/>
        </w:rPr>
        <w:t>Entrada independiente para visitantes;</w:t>
      </w:r>
    </w:p>
    <w:p w14:paraId="057A5B83" w14:textId="77777777" w:rsidR="00F3700D" w:rsidRPr="00F3700D" w:rsidRDefault="00F3700D" w:rsidP="00F3700D">
      <w:pPr>
        <w:numPr>
          <w:ilvl w:val="0"/>
          <w:numId w:val="1"/>
        </w:numPr>
        <w:rPr>
          <w:rFonts w:ascii="Arial" w:hAnsi="Arial" w:cs="Arial"/>
        </w:rPr>
      </w:pPr>
      <w:r w:rsidRPr="00F3700D">
        <w:rPr>
          <w:rFonts w:ascii="Arial" w:hAnsi="Arial" w:cs="Arial"/>
        </w:rPr>
        <w:t>Al menos una sala de estar/recepción para deudos: dimensiones mínimas 4m x 5m (20m²), altura mínima 2,70m, paredes y cielorrasos lisos incombustibles, piso impermeable, mobiliario adecuado;</w:t>
      </w:r>
    </w:p>
    <w:p w14:paraId="42156231" w14:textId="77777777" w:rsidR="00F3700D" w:rsidRPr="00F3700D" w:rsidRDefault="00F3700D" w:rsidP="00F3700D">
      <w:pPr>
        <w:numPr>
          <w:ilvl w:val="0"/>
          <w:numId w:val="1"/>
        </w:numPr>
        <w:rPr>
          <w:rFonts w:ascii="Arial" w:hAnsi="Arial" w:cs="Arial"/>
        </w:rPr>
      </w:pPr>
      <w:r w:rsidRPr="00F3700D">
        <w:rPr>
          <w:rFonts w:ascii="Arial" w:hAnsi="Arial" w:cs="Arial"/>
        </w:rPr>
        <w:t>Al menos dos cámaras de velatorio con: paredes lisas con friso revestido en material sanitario (azulejos o similar) hasta 2 metros de altura, cielorraso incombustible, piso impermeable con desagüe conectado a cloaca, dimensiones mínimas 2m x 1,5m, altura mínima 2,60m;</w:t>
      </w:r>
    </w:p>
    <w:p w14:paraId="4964D515" w14:textId="77777777" w:rsidR="00F3700D" w:rsidRPr="00F3700D" w:rsidRDefault="00F3700D" w:rsidP="00F3700D">
      <w:pPr>
        <w:numPr>
          <w:ilvl w:val="0"/>
          <w:numId w:val="1"/>
        </w:numPr>
        <w:rPr>
          <w:rFonts w:ascii="Arial" w:hAnsi="Arial" w:cs="Arial"/>
        </w:rPr>
      </w:pPr>
      <w:r w:rsidRPr="00F3700D">
        <w:rPr>
          <w:rFonts w:ascii="Arial" w:hAnsi="Arial" w:cs="Arial"/>
        </w:rPr>
        <w:t>Dependencia para uso privado de deudos (kitchenette o sala íntima): mínimo 2m x 1,5m, con mobiliario básico;</w:t>
      </w:r>
    </w:p>
    <w:p w14:paraId="3C4F53F5" w14:textId="77777777" w:rsidR="00F3700D" w:rsidRPr="00F3700D" w:rsidRDefault="00F3700D" w:rsidP="00F3700D">
      <w:pPr>
        <w:numPr>
          <w:ilvl w:val="0"/>
          <w:numId w:val="1"/>
        </w:numPr>
        <w:rPr>
          <w:rFonts w:ascii="Arial" w:hAnsi="Arial" w:cs="Arial"/>
        </w:rPr>
      </w:pPr>
      <w:r w:rsidRPr="00F3700D">
        <w:rPr>
          <w:rFonts w:ascii="Arial" w:hAnsi="Arial" w:cs="Arial"/>
        </w:rPr>
        <w:t>Servicios sanitarios diferenciados por sexo: mínimo dos baños completos, accesibles para personas con discapacidad;</w:t>
      </w:r>
    </w:p>
    <w:p w14:paraId="4A54A2DD" w14:textId="77777777" w:rsidR="00F3700D" w:rsidRPr="00F3700D" w:rsidRDefault="00F3700D" w:rsidP="00F3700D">
      <w:pPr>
        <w:numPr>
          <w:ilvl w:val="0"/>
          <w:numId w:val="1"/>
        </w:numPr>
        <w:rPr>
          <w:rFonts w:ascii="Arial" w:hAnsi="Arial" w:cs="Arial"/>
        </w:rPr>
      </w:pPr>
      <w:r w:rsidRPr="00F3700D">
        <w:rPr>
          <w:rFonts w:ascii="Arial" w:hAnsi="Arial" w:cs="Arial"/>
        </w:rPr>
        <w:t>Cámara de preparación mortuoria independiente, con características sanitarias específicas;</w:t>
      </w:r>
    </w:p>
    <w:p w14:paraId="2BF8CF5A" w14:textId="77777777" w:rsidR="00F3700D" w:rsidRPr="00F3700D" w:rsidRDefault="00F3700D" w:rsidP="00F3700D">
      <w:pPr>
        <w:numPr>
          <w:ilvl w:val="0"/>
          <w:numId w:val="1"/>
        </w:numPr>
        <w:rPr>
          <w:rFonts w:ascii="Arial" w:hAnsi="Arial" w:cs="Arial"/>
        </w:rPr>
      </w:pPr>
      <w:r w:rsidRPr="00F3700D">
        <w:rPr>
          <w:rFonts w:ascii="Arial" w:hAnsi="Arial" w:cs="Arial"/>
        </w:rPr>
        <w:t>Depósito de insumos y equipamiento;</w:t>
      </w:r>
    </w:p>
    <w:p w14:paraId="03378C16" w14:textId="77777777" w:rsidR="00F3700D" w:rsidRPr="00F3700D" w:rsidRDefault="00F3700D" w:rsidP="00F3700D">
      <w:pPr>
        <w:numPr>
          <w:ilvl w:val="0"/>
          <w:numId w:val="1"/>
        </w:numPr>
        <w:rPr>
          <w:rFonts w:ascii="Arial" w:hAnsi="Arial" w:cs="Arial"/>
        </w:rPr>
      </w:pPr>
      <w:r w:rsidRPr="00F3700D">
        <w:rPr>
          <w:rFonts w:ascii="Arial" w:hAnsi="Arial" w:cs="Arial"/>
        </w:rPr>
        <w:t>Oficina administrativa;</w:t>
      </w:r>
    </w:p>
    <w:p w14:paraId="0505DA0C" w14:textId="77777777" w:rsidR="00F3700D" w:rsidRPr="00F3700D" w:rsidRDefault="00F3700D" w:rsidP="00F3700D">
      <w:pPr>
        <w:numPr>
          <w:ilvl w:val="0"/>
          <w:numId w:val="1"/>
        </w:numPr>
        <w:rPr>
          <w:rFonts w:ascii="Arial" w:hAnsi="Arial" w:cs="Arial"/>
        </w:rPr>
      </w:pPr>
      <w:r w:rsidRPr="00F3700D">
        <w:rPr>
          <w:rFonts w:ascii="Arial" w:hAnsi="Arial" w:cs="Arial"/>
        </w:rPr>
        <w:t>Estacionamiento con capacidad mínima para 10 vehículos.</w:t>
      </w:r>
    </w:p>
    <w:p w14:paraId="4C8ABEBA" w14:textId="77777777" w:rsidR="00F3700D" w:rsidRPr="00F3700D" w:rsidRDefault="00F3700D" w:rsidP="00F3700D">
      <w:pPr>
        <w:rPr>
          <w:rFonts w:ascii="Arial" w:hAnsi="Arial" w:cs="Arial"/>
        </w:rPr>
      </w:pPr>
    </w:p>
    <w:p w14:paraId="01C3B12B" w14:textId="77777777" w:rsidR="00F3700D" w:rsidRPr="00F3700D" w:rsidRDefault="00F3700D" w:rsidP="00F3700D">
      <w:pPr>
        <w:numPr>
          <w:ilvl w:val="0"/>
          <w:numId w:val="2"/>
        </w:numPr>
        <w:rPr>
          <w:rFonts w:ascii="Arial" w:hAnsi="Arial" w:cs="Arial"/>
          <w:b/>
          <w:bCs/>
        </w:rPr>
      </w:pPr>
      <w:r w:rsidRPr="00F3700D">
        <w:rPr>
          <w:rFonts w:ascii="Arial" w:hAnsi="Arial" w:cs="Arial"/>
          <w:b/>
          <w:bCs/>
        </w:rPr>
        <w:t>Características sanitarias:</w:t>
      </w:r>
    </w:p>
    <w:p w14:paraId="4B706D60" w14:textId="77777777" w:rsidR="00F3700D" w:rsidRPr="00F3700D" w:rsidRDefault="00F3700D" w:rsidP="00F3700D">
      <w:pPr>
        <w:rPr>
          <w:rFonts w:ascii="Arial" w:hAnsi="Arial" w:cs="Arial"/>
          <w:b/>
        </w:rPr>
      </w:pPr>
    </w:p>
    <w:p w14:paraId="3320E2E8" w14:textId="77777777" w:rsidR="00F3700D" w:rsidRPr="00F3700D" w:rsidRDefault="00F3700D" w:rsidP="00F3700D">
      <w:pPr>
        <w:numPr>
          <w:ilvl w:val="0"/>
          <w:numId w:val="1"/>
        </w:numPr>
        <w:rPr>
          <w:rFonts w:ascii="Arial" w:hAnsi="Arial" w:cs="Arial"/>
        </w:rPr>
      </w:pPr>
      <w:r w:rsidRPr="00F3700D">
        <w:rPr>
          <w:rFonts w:ascii="Arial" w:hAnsi="Arial" w:cs="Arial"/>
        </w:rPr>
        <w:t>Materiales lavables e incombustibles en todas las superficies interiores;</w:t>
      </w:r>
    </w:p>
    <w:p w14:paraId="0FAD9F66" w14:textId="77777777" w:rsidR="00F3700D" w:rsidRPr="00F3700D" w:rsidRDefault="00F3700D" w:rsidP="00F3700D">
      <w:pPr>
        <w:numPr>
          <w:ilvl w:val="0"/>
          <w:numId w:val="1"/>
        </w:numPr>
        <w:rPr>
          <w:rFonts w:ascii="Arial" w:hAnsi="Arial" w:cs="Arial"/>
        </w:rPr>
      </w:pPr>
      <w:r w:rsidRPr="00F3700D">
        <w:rPr>
          <w:rFonts w:ascii="Arial" w:hAnsi="Arial" w:cs="Arial"/>
        </w:rPr>
        <w:t>Pisos impermeables con desagües apropiados;</w:t>
      </w:r>
    </w:p>
    <w:p w14:paraId="12C8B99D" w14:textId="77777777" w:rsidR="00F3700D" w:rsidRPr="00F3700D" w:rsidRDefault="00F3700D" w:rsidP="00F3700D">
      <w:pPr>
        <w:numPr>
          <w:ilvl w:val="0"/>
          <w:numId w:val="1"/>
        </w:numPr>
        <w:rPr>
          <w:rFonts w:ascii="Arial" w:hAnsi="Arial" w:cs="Arial"/>
        </w:rPr>
      </w:pPr>
      <w:r w:rsidRPr="00F3700D">
        <w:rPr>
          <w:rFonts w:ascii="Arial" w:hAnsi="Arial" w:cs="Arial"/>
        </w:rPr>
        <w:t xml:space="preserve">Prohibición de alfombras y cortinados en salas </w:t>
      </w:r>
      <w:proofErr w:type="spellStart"/>
      <w:r w:rsidRPr="00F3700D">
        <w:rPr>
          <w:rFonts w:ascii="Arial" w:hAnsi="Arial" w:cs="Arial"/>
        </w:rPr>
        <w:t>velatorias</w:t>
      </w:r>
      <w:proofErr w:type="spellEnd"/>
      <w:r w:rsidRPr="00F3700D">
        <w:rPr>
          <w:rFonts w:ascii="Arial" w:hAnsi="Arial" w:cs="Arial"/>
        </w:rPr>
        <w:t>;</w:t>
      </w:r>
    </w:p>
    <w:p w14:paraId="3985804C" w14:textId="77777777" w:rsidR="00F3700D" w:rsidRPr="00F3700D" w:rsidRDefault="00F3700D" w:rsidP="00F3700D">
      <w:pPr>
        <w:numPr>
          <w:ilvl w:val="0"/>
          <w:numId w:val="1"/>
        </w:numPr>
        <w:rPr>
          <w:rFonts w:ascii="Arial" w:hAnsi="Arial" w:cs="Arial"/>
        </w:rPr>
      </w:pPr>
      <w:r w:rsidRPr="00F3700D">
        <w:rPr>
          <w:rFonts w:ascii="Arial" w:hAnsi="Arial" w:cs="Arial"/>
        </w:rPr>
        <w:t>Sistema de ventilación adecuado;</w:t>
      </w:r>
    </w:p>
    <w:p w14:paraId="5197A94B" w14:textId="77777777" w:rsidR="00F3700D" w:rsidRPr="00F3700D" w:rsidRDefault="00F3700D" w:rsidP="00F3700D">
      <w:pPr>
        <w:numPr>
          <w:ilvl w:val="0"/>
          <w:numId w:val="1"/>
        </w:numPr>
        <w:rPr>
          <w:rFonts w:ascii="Arial" w:hAnsi="Arial" w:cs="Arial"/>
        </w:rPr>
      </w:pPr>
      <w:r w:rsidRPr="00F3700D">
        <w:rPr>
          <w:rFonts w:ascii="Arial" w:hAnsi="Arial" w:cs="Arial"/>
        </w:rPr>
        <w:t>Instalaciones eléctricas y sanitarias según código de edificación;</w:t>
      </w:r>
    </w:p>
    <w:p w14:paraId="4246793D" w14:textId="77777777" w:rsidR="00F3700D" w:rsidRPr="00F3700D" w:rsidRDefault="00F3700D" w:rsidP="00F3700D">
      <w:pPr>
        <w:numPr>
          <w:ilvl w:val="0"/>
          <w:numId w:val="1"/>
        </w:numPr>
        <w:rPr>
          <w:rFonts w:ascii="Arial" w:hAnsi="Arial" w:cs="Arial"/>
        </w:rPr>
      </w:pPr>
      <w:r w:rsidRPr="00F3700D">
        <w:rPr>
          <w:rFonts w:ascii="Arial" w:hAnsi="Arial" w:cs="Arial"/>
        </w:rPr>
        <w:t>Sistema de calefacción y/o climatización;</w:t>
      </w:r>
    </w:p>
    <w:p w14:paraId="24A5EE95" w14:textId="77777777" w:rsidR="00F3700D" w:rsidRPr="00F3700D" w:rsidRDefault="00F3700D" w:rsidP="00F3700D">
      <w:pPr>
        <w:numPr>
          <w:ilvl w:val="0"/>
          <w:numId w:val="1"/>
        </w:numPr>
        <w:rPr>
          <w:rFonts w:ascii="Arial" w:hAnsi="Arial" w:cs="Arial"/>
        </w:rPr>
      </w:pPr>
      <w:r w:rsidRPr="00F3700D">
        <w:rPr>
          <w:rFonts w:ascii="Arial" w:hAnsi="Arial" w:cs="Arial"/>
        </w:rPr>
        <w:t>Iluminación natural y artificial suficiente.</w:t>
      </w:r>
    </w:p>
    <w:p w14:paraId="0CBE804E" w14:textId="77777777" w:rsidR="00F3700D" w:rsidRPr="00F3700D" w:rsidRDefault="00F3700D" w:rsidP="00F3700D">
      <w:pPr>
        <w:numPr>
          <w:ilvl w:val="0"/>
          <w:numId w:val="1"/>
        </w:numPr>
        <w:rPr>
          <w:rFonts w:ascii="Arial" w:hAnsi="Arial" w:cs="Arial"/>
        </w:rPr>
      </w:pPr>
      <w:r w:rsidRPr="00F3700D">
        <w:rPr>
          <w:rFonts w:ascii="Arial" w:hAnsi="Arial" w:cs="Arial"/>
          <w:b/>
          <w:bCs/>
        </w:rPr>
        <w:t xml:space="preserve">Accesibilidad: </w:t>
      </w:r>
      <w:r w:rsidRPr="00F3700D">
        <w:rPr>
          <w:rFonts w:ascii="Arial" w:hAnsi="Arial" w:cs="Arial"/>
        </w:rPr>
        <w:t>Cumplimiento de Ley Nacional 26.378 (Convención sobre Derechos de Personas con Discapacidad) y normativa provincial aplicable;</w:t>
      </w:r>
    </w:p>
    <w:p w14:paraId="034CF054" w14:textId="77777777" w:rsidR="00F3700D" w:rsidRPr="00F3700D" w:rsidRDefault="00F3700D" w:rsidP="00F3700D">
      <w:pPr>
        <w:numPr>
          <w:ilvl w:val="0"/>
          <w:numId w:val="1"/>
        </w:numPr>
        <w:rPr>
          <w:rFonts w:ascii="Arial" w:hAnsi="Arial" w:cs="Arial"/>
        </w:rPr>
      </w:pPr>
      <w:r w:rsidRPr="00F3700D">
        <w:rPr>
          <w:rFonts w:ascii="Arial" w:hAnsi="Arial" w:cs="Arial"/>
        </w:rPr>
        <w:t>Rampas de acceso, puertas de ancho adecuado, baños accesibles, señalética apropiada.</w:t>
      </w:r>
    </w:p>
    <w:p w14:paraId="39AC7EA3" w14:textId="77777777" w:rsidR="00F3700D" w:rsidRPr="00F3700D" w:rsidRDefault="00F3700D" w:rsidP="00F3700D">
      <w:pPr>
        <w:rPr>
          <w:rFonts w:ascii="Arial" w:hAnsi="Arial" w:cs="Arial"/>
        </w:rPr>
      </w:pPr>
    </w:p>
    <w:p w14:paraId="29830EEE" w14:textId="77777777" w:rsidR="00F3700D" w:rsidRPr="00F3700D" w:rsidRDefault="00F3700D" w:rsidP="00F3700D">
      <w:pPr>
        <w:rPr>
          <w:rFonts w:ascii="Arial" w:hAnsi="Arial" w:cs="Arial"/>
        </w:rPr>
      </w:pPr>
      <w:r w:rsidRPr="00F3700D">
        <w:rPr>
          <w:rFonts w:ascii="Arial" w:hAnsi="Arial" w:cs="Arial"/>
          <w:b/>
        </w:rPr>
        <w:t xml:space="preserve">ARTÍCULO 34°: REQUISITOS EDILICIOS DEL CREMATORIO. </w:t>
      </w:r>
      <w:r w:rsidRPr="00F3700D">
        <w:rPr>
          <w:rFonts w:ascii="Arial" w:hAnsi="Arial" w:cs="Arial"/>
        </w:rPr>
        <w:t>El Crematorio Municipal</w:t>
      </w:r>
    </w:p>
    <w:p w14:paraId="23E09788" w14:textId="77777777" w:rsidR="00F3700D" w:rsidRPr="00F3700D" w:rsidRDefault="00F3700D" w:rsidP="00F3700D">
      <w:pPr>
        <w:rPr>
          <w:rFonts w:ascii="Arial" w:hAnsi="Arial" w:cs="Arial"/>
        </w:rPr>
      </w:pPr>
      <w:r w:rsidRPr="00F3700D">
        <w:rPr>
          <w:rFonts w:ascii="Arial" w:hAnsi="Arial" w:cs="Arial"/>
        </w:rPr>
        <w:t>deberá emplazarse en zona habilitada conforme código de edificación y plan de ordenamiento territorial, cumpliendo:</w:t>
      </w:r>
    </w:p>
    <w:p w14:paraId="7A21F26D" w14:textId="77777777" w:rsidR="00F3700D" w:rsidRPr="00F3700D" w:rsidRDefault="00F3700D" w:rsidP="00F3700D">
      <w:pPr>
        <w:rPr>
          <w:rFonts w:ascii="Arial" w:hAnsi="Arial" w:cs="Arial"/>
        </w:rPr>
      </w:pPr>
    </w:p>
    <w:p w14:paraId="035E3E61" w14:textId="77777777" w:rsidR="00F3700D" w:rsidRPr="00F3700D" w:rsidRDefault="00F3700D" w:rsidP="00F3700D">
      <w:pPr>
        <w:numPr>
          <w:ilvl w:val="0"/>
          <w:numId w:val="1"/>
        </w:numPr>
        <w:rPr>
          <w:rFonts w:ascii="Arial" w:hAnsi="Arial" w:cs="Arial"/>
        </w:rPr>
      </w:pPr>
      <w:r w:rsidRPr="00F3700D">
        <w:rPr>
          <w:rFonts w:ascii="Arial" w:hAnsi="Arial" w:cs="Arial"/>
        </w:rPr>
        <w:t>a) Separación de áreas: recepción, sala de espera, cámara de cremación, depósito de urnas, área administrativa;</w:t>
      </w:r>
    </w:p>
    <w:p w14:paraId="518BCF9A" w14:textId="77777777" w:rsidR="00F3700D" w:rsidRPr="00F3700D" w:rsidRDefault="00F3700D" w:rsidP="00F3700D">
      <w:pPr>
        <w:numPr>
          <w:ilvl w:val="0"/>
          <w:numId w:val="1"/>
        </w:numPr>
        <w:rPr>
          <w:rFonts w:ascii="Arial" w:hAnsi="Arial" w:cs="Arial"/>
        </w:rPr>
      </w:pPr>
      <w:r w:rsidRPr="00F3700D">
        <w:rPr>
          <w:rFonts w:ascii="Arial" w:hAnsi="Arial" w:cs="Arial"/>
        </w:rPr>
        <w:t>b) Sala de cremación con características industriales específicas;</w:t>
      </w:r>
    </w:p>
    <w:p w14:paraId="7BA821E8" w14:textId="77777777" w:rsidR="00F3700D" w:rsidRPr="00F3700D" w:rsidRDefault="00F3700D" w:rsidP="00F3700D">
      <w:pPr>
        <w:numPr>
          <w:ilvl w:val="0"/>
          <w:numId w:val="1"/>
        </w:numPr>
        <w:rPr>
          <w:rFonts w:ascii="Arial" w:hAnsi="Arial" w:cs="Arial"/>
        </w:rPr>
      </w:pPr>
      <w:r w:rsidRPr="00F3700D">
        <w:rPr>
          <w:rFonts w:ascii="Arial" w:hAnsi="Arial" w:cs="Arial"/>
        </w:rPr>
        <w:t>c) Sistema de ventilación y extracción forzada;</w:t>
      </w:r>
    </w:p>
    <w:p w14:paraId="7C29AEC0" w14:textId="77777777" w:rsidR="00F3700D" w:rsidRPr="00F3700D" w:rsidRDefault="00F3700D" w:rsidP="00F3700D">
      <w:pPr>
        <w:numPr>
          <w:ilvl w:val="0"/>
          <w:numId w:val="1"/>
        </w:numPr>
        <w:rPr>
          <w:rFonts w:ascii="Arial" w:hAnsi="Arial" w:cs="Arial"/>
        </w:rPr>
      </w:pPr>
      <w:r w:rsidRPr="00F3700D">
        <w:rPr>
          <w:rFonts w:ascii="Arial" w:hAnsi="Arial" w:cs="Arial"/>
        </w:rPr>
        <w:lastRenderedPageBreak/>
        <w:t>d) Chimenea de altura adecuada conforme estudio de impacto ambiental;</w:t>
      </w:r>
    </w:p>
    <w:p w14:paraId="6621E420" w14:textId="77777777" w:rsidR="00F3700D" w:rsidRPr="00F3700D" w:rsidRDefault="00F3700D" w:rsidP="00F3700D">
      <w:pPr>
        <w:numPr>
          <w:ilvl w:val="0"/>
          <w:numId w:val="1"/>
        </w:numPr>
        <w:rPr>
          <w:rFonts w:ascii="Arial" w:hAnsi="Arial" w:cs="Arial"/>
        </w:rPr>
      </w:pPr>
      <w:r w:rsidRPr="00F3700D">
        <w:rPr>
          <w:rFonts w:ascii="Arial" w:hAnsi="Arial" w:cs="Arial"/>
        </w:rPr>
        <w:t>e) Instalaciones eléctricas de alta capacidad;</w:t>
      </w:r>
    </w:p>
    <w:p w14:paraId="3D397A83" w14:textId="77777777" w:rsidR="00F3700D" w:rsidRPr="00F3700D" w:rsidRDefault="00F3700D" w:rsidP="00F3700D">
      <w:pPr>
        <w:numPr>
          <w:ilvl w:val="0"/>
          <w:numId w:val="1"/>
        </w:numPr>
        <w:rPr>
          <w:rFonts w:ascii="Arial" w:hAnsi="Arial" w:cs="Arial"/>
        </w:rPr>
      </w:pPr>
      <w:r w:rsidRPr="00F3700D">
        <w:rPr>
          <w:rFonts w:ascii="Arial" w:hAnsi="Arial" w:cs="Arial"/>
        </w:rPr>
        <w:t>f) Sistema de seguridad contra incendios;</w:t>
      </w:r>
    </w:p>
    <w:p w14:paraId="611DDA17" w14:textId="77777777" w:rsidR="00F3700D" w:rsidRPr="00F3700D" w:rsidRDefault="00F3700D" w:rsidP="00F3700D">
      <w:pPr>
        <w:numPr>
          <w:ilvl w:val="0"/>
          <w:numId w:val="1"/>
        </w:numPr>
        <w:rPr>
          <w:rFonts w:ascii="Arial" w:hAnsi="Arial" w:cs="Arial"/>
        </w:rPr>
      </w:pPr>
      <w:r w:rsidRPr="00F3700D">
        <w:rPr>
          <w:rFonts w:ascii="Arial" w:hAnsi="Arial" w:cs="Arial"/>
        </w:rPr>
        <w:t>g) Vestuarios y sanitarios para personal;</w:t>
      </w:r>
    </w:p>
    <w:p w14:paraId="514490C7" w14:textId="77777777" w:rsidR="00F3700D" w:rsidRPr="00F3700D" w:rsidRDefault="00F3700D" w:rsidP="00F3700D">
      <w:pPr>
        <w:numPr>
          <w:ilvl w:val="0"/>
          <w:numId w:val="1"/>
        </w:numPr>
        <w:rPr>
          <w:rFonts w:ascii="Arial" w:hAnsi="Arial" w:cs="Arial"/>
        </w:rPr>
      </w:pPr>
      <w:r w:rsidRPr="00F3700D">
        <w:rPr>
          <w:rFonts w:ascii="Arial" w:hAnsi="Arial" w:cs="Arial"/>
        </w:rPr>
        <w:t>h) Depósito de insumos (urnas, combustible si corresponde);</w:t>
      </w:r>
    </w:p>
    <w:p w14:paraId="4E72F5C3" w14:textId="77777777" w:rsidR="00F3700D" w:rsidRPr="00F3700D" w:rsidRDefault="00F3700D" w:rsidP="00F3700D">
      <w:pPr>
        <w:numPr>
          <w:ilvl w:val="0"/>
          <w:numId w:val="1"/>
        </w:numPr>
        <w:rPr>
          <w:rFonts w:ascii="Arial" w:hAnsi="Arial" w:cs="Arial"/>
        </w:rPr>
      </w:pPr>
      <w:r w:rsidRPr="00F3700D">
        <w:rPr>
          <w:rFonts w:ascii="Arial" w:hAnsi="Arial" w:cs="Arial"/>
        </w:rPr>
        <w:t>i) Acceso independiente para vehículos de carga.</w:t>
      </w:r>
    </w:p>
    <w:p w14:paraId="2B4B2105" w14:textId="77777777" w:rsidR="00F3700D" w:rsidRPr="00F3700D" w:rsidRDefault="00F3700D" w:rsidP="00F3700D">
      <w:pPr>
        <w:rPr>
          <w:rFonts w:ascii="Arial" w:hAnsi="Arial" w:cs="Arial"/>
        </w:rPr>
      </w:pPr>
    </w:p>
    <w:p w14:paraId="7C3E74DC" w14:textId="77777777" w:rsidR="00F3700D" w:rsidRPr="00F3700D" w:rsidRDefault="00F3700D" w:rsidP="00F3700D">
      <w:pPr>
        <w:rPr>
          <w:rFonts w:ascii="Arial" w:hAnsi="Arial" w:cs="Arial"/>
        </w:rPr>
      </w:pPr>
      <w:r w:rsidRPr="00F3700D">
        <w:rPr>
          <w:rFonts w:ascii="Arial" w:hAnsi="Arial" w:cs="Arial"/>
          <w:b/>
        </w:rPr>
        <w:t xml:space="preserve">ARTÍCULO 35°: PROYECTO EJECUTIVO. </w:t>
      </w:r>
      <w:r w:rsidRPr="00F3700D">
        <w:rPr>
          <w:rFonts w:ascii="Arial" w:hAnsi="Arial" w:cs="Arial"/>
        </w:rPr>
        <w:t>El Departamento Ejecutivo deberá aprobar los proyectos ejecutivos completos de ambas instalaciones, incluyendo:</w:t>
      </w:r>
    </w:p>
    <w:p w14:paraId="03161708" w14:textId="77777777" w:rsidR="00F3700D" w:rsidRPr="00F3700D" w:rsidRDefault="00F3700D" w:rsidP="00F3700D">
      <w:pPr>
        <w:rPr>
          <w:rFonts w:ascii="Arial" w:hAnsi="Arial" w:cs="Arial"/>
        </w:rPr>
      </w:pPr>
    </w:p>
    <w:p w14:paraId="017E522C" w14:textId="77777777" w:rsidR="00F3700D" w:rsidRPr="00F3700D" w:rsidRDefault="00F3700D" w:rsidP="00F3700D">
      <w:pPr>
        <w:numPr>
          <w:ilvl w:val="0"/>
          <w:numId w:val="1"/>
        </w:numPr>
        <w:rPr>
          <w:rFonts w:ascii="Arial" w:hAnsi="Arial" w:cs="Arial"/>
        </w:rPr>
      </w:pPr>
      <w:r w:rsidRPr="00F3700D">
        <w:rPr>
          <w:rFonts w:ascii="Arial" w:hAnsi="Arial" w:cs="Arial"/>
        </w:rPr>
        <w:t>a) Planos arquitectónicos y estructurales;</w:t>
      </w:r>
    </w:p>
    <w:p w14:paraId="6623014E" w14:textId="77777777" w:rsidR="00F3700D" w:rsidRPr="00F3700D" w:rsidRDefault="00F3700D" w:rsidP="00F3700D">
      <w:pPr>
        <w:numPr>
          <w:ilvl w:val="0"/>
          <w:numId w:val="1"/>
        </w:numPr>
        <w:rPr>
          <w:rFonts w:ascii="Arial" w:hAnsi="Arial" w:cs="Arial"/>
        </w:rPr>
      </w:pPr>
      <w:r w:rsidRPr="00F3700D">
        <w:rPr>
          <w:rFonts w:ascii="Arial" w:hAnsi="Arial" w:cs="Arial"/>
        </w:rPr>
        <w:t>b) Planos de instalaciones (eléctrica, sanitaria, gas, climatización);</w:t>
      </w:r>
    </w:p>
    <w:p w14:paraId="67F5FB53" w14:textId="77777777" w:rsidR="00F3700D" w:rsidRPr="00F3700D" w:rsidRDefault="00F3700D" w:rsidP="00F3700D">
      <w:pPr>
        <w:numPr>
          <w:ilvl w:val="0"/>
          <w:numId w:val="1"/>
        </w:numPr>
        <w:rPr>
          <w:rFonts w:ascii="Arial" w:hAnsi="Arial" w:cs="Arial"/>
        </w:rPr>
      </w:pPr>
      <w:r w:rsidRPr="00F3700D">
        <w:rPr>
          <w:rFonts w:ascii="Arial" w:hAnsi="Arial" w:cs="Arial"/>
        </w:rPr>
        <w:t>c) Memoria descriptiva;</w:t>
      </w:r>
    </w:p>
    <w:p w14:paraId="62B77EC2" w14:textId="77777777" w:rsidR="00F3700D" w:rsidRPr="00F3700D" w:rsidRDefault="00F3700D" w:rsidP="00F3700D">
      <w:pPr>
        <w:numPr>
          <w:ilvl w:val="0"/>
          <w:numId w:val="1"/>
        </w:numPr>
        <w:rPr>
          <w:rFonts w:ascii="Arial" w:hAnsi="Arial" w:cs="Arial"/>
        </w:rPr>
      </w:pPr>
      <w:r w:rsidRPr="00F3700D">
        <w:rPr>
          <w:rFonts w:ascii="Arial" w:hAnsi="Arial" w:cs="Arial"/>
        </w:rPr>
        <w:t>d) Cómputo y presupuesto;</w:t>
      </w:r>
    </w:p>
    <w:p w14:paraId="3486CFFD" w14:textId="77777777" w:rsidR="00F3700D" w:rsidRPr="00F3700D" w:rsidRDefault="00F3700D" w:rsidP="00F3700D">
      <w:pPr>
        <w:numPr>
          <w:ilvl w:val="0"/>
          <w:numId w:val="1"/>
        </w:numPr>
        <w:rPr>
          <w:rFonts w:ascii="Arial" w:hAnsi="Arial" w:cs="Arial"/>
        </w:rPr>
      </w:pPr>
      <w:r w:rsidRPr="00F3700D">
        <w:rPr>
          <w:rFonts w:ascii="Arial" w:hAnsi="Arial" w:cs="Arial"/>
        </w:rPr>
        <w:t>e) Especificaciones técnicas del equipamiento (horno crematorio, vehículos, mobiliario);</w:t>
      </w:r>
    </w:p>
    <w:p w14:paraId="32E5EBE3" w14:textId="77777777" w:rsidR="00F3700D" w:rsidRPr="00F3700D" w:rsidRDefault="00F3700D" w:rsidP="00F3700D">
      <w:pPr>
        <w:numPr>
          <w:ilvl w:val="0"/>
          <w:numId w:val="1"/>
        </w:numPr>
        <w:rPr>
          <w:rFonts w:ascii="Arial" w:hAnsi="Arial" w:cs="Arial"/>
        </w:rPr>
      </w:pPr>
      <w:r w:rsidRPr="00F3700D">
        <w:rPr>
          <w:rFonts w:ascii="Arial" w:hAnsi="Arial" w:cs="Arial"/>
        </w:rPr>
        <w:t>f) Plan de operación y mantenimiento;</w:t>
      </w:r>
    </w:p>
    <w:p w14:paraId="3997282D" w14:textId="77777777" w:rsidR="00F3700D" w:rsidRPr="00F3700D" w:rsidRDefault="00F3700D" w:rsidP="00F3700D">
      <w:pPr>
        <w:numPr>
          <w:ilvl w:val="0"/>
          <w:numId w:val="1"/>
        </w:numPr>
        <w:rPr>
          <w:rFonts w:ascii="Arial" w:hAnsi="Arial" w:cs="Arial"/>
        </w:rPr>
      </w:pPr>
      <w:r w:rsidRPr="00F3700D">
        <w:rPr>
          <w:rFonts w:ascii="Arial" w:hAnsi="Arial" w:cs="Arial"/>
        </w:rPr>
        <w:t>g) Evaluación de Impacto Ambiental del crematorio aprobada por autoridad provincial;</w:t>
      </w:r>
    </w:p>
    <w:p w14:paraId="76ED0F7A" w14:textId="77777777" w:rsidR="00F3700D" w:rsidRPr="00F3700D" w:rsidRDefault="00F3700D" w:rsidP="00F3700D">
      <w:pPr>
        <w:numPr>
          <w:ilvl w:val="0"/>
          <w:numId w:val="1"/>
        </w:numPr>
        <w:rPr>
          <w:rFonts w:ascii="Arial" w:hAnsi="Arial" w:cs="Arial"/>
        </w:rPr>
      </w:pPr>
      <w:r w:rsidRPr="00F3700D">
        <w:rPr>
          <w:rFonts w:ascii="Arial" w:hAnsi="Arial" w:cs="Arial"/>
        </w:rPr>
        <w:t>h) Certificado de factibilidad de servicios públicos;</w:t>
      </w:r>
    </w:p>
    <w:p w14:paraId="7F779FF2" w14:textId="77777777" w:rsidR="00F3700D" w:rsidRPr="00F3700D" w:rsidRDefault="00F3700D" w:rsidP="00F3700D">
      <w:pPr>
        <w:numPr>
          <w:ilvl w:val="0"/>
          <w:numId w:val="1"/>
        </w:numPr>
        <w:rPr>
          <w:rFonts w:ascii="Arial" w:hAnsi="Arial" w:cs="Arial"/>
        </w:rPr>
      </w:pPr>
      <w:r w:rsidRPr="00F3700D">
        <w:rPr>
          <w:rFonts w:ascii="Arial" w:hAnsi="Arial" w:cs="Arial"/>
        </w:rPr>
        <w:t>i) Habilitación municipal y permisos correspondientes.</w:t>
      </w:r>
    </w:p>
    <w:p w14:paraId="2B400505" w14:textId="77777777" w:rsidR="00F3700D" w:rsidRPr="00F3700D" w:rsidRDefault="00F3700D" w:rsidP="00F3700D">
      <w:pPr>
        <w:rPr>
          <w:rFonts w:ascii="Arial" w:hAnsi="Arial" w:cs="Arial"/>
        </w:rPr>
      </w:pPr>
    </w:p>
    <w:p w14:paraId="520D5F44" w14:textId="77777777" w:rsidR="00F3700D" w:rsidRPr="00F3700D" w:rsidRDefault="00F3700D" w:rsidP="00F3700D">
      <w:pPr>
        <w:rPr>
          <w:rFonts w:ascii="Arial" w:hAnsi="Arial" w:cs="Arial"/>
        </w:rPr>
      </w:pPr>
      <w:r w:rsidRPr="00F3700D">
        <w:rPr>
          <w:rFonts w:ascii="Arial" w:hAnsi="Arial" w:cs="Arial"/>
          <w:b/>
        </w:rPr>
        <w:t xml:space="preserve">ARTÍCULO 36°: PROTOCOLOS OBLIGATORIOS. </w:t>
      </w:r>
      <w:r w:rsidRPr="00F3700D">
        <w:rPr>
          <w:rFonts w:ascii="Arial" w:hAnsi="Arial" w:cs="Arial"/>
        </w:rPr>
        <w:t>La reglamentación establecerá protocolos detallados sobre:</w:t>
      </w:r>
    </w:p>
    <w:p w14:paraId="660C945C" w14:textId="77777777" w:rsidR="00F3700D" w:rsidRPr="00F3700D" w:rsidRDefault="00F3700D" w:rsidP="00F3700D">
      <w:pPr>
        <w:rPr>
          <w:rFonts w:ascii="Arial" w:hAnsi="Arial" w:cs="Arial"/>
        </w:rPr>
      </w:pPr>
    </w:p>
    <w:p w14:paraId="0BA47367" w14:textId="77777777" w:rsidR="00F3700D" w:rsidRPr="00F3700D" w:rsidRDefault="00F3700D" w:rsidP="00F3700D">
      <w:pPr>
        <w:numPr>
          <w:ilvl w:val="0"/>
          <w:numId w:val="1"/>
        </w:numPr>
        <w:rPr>
          <w:rFonts w:ascii="Arial" w:hAnsi="Arial" w:cs="Arial"/>
        </w:rPr>
      </w:pPr>
      <w:r w:rsidRPr="00F3700D">
        <w:rPr>
          <w:rFonts w:ascii="Arial" w:hAnsi="Arial" w:cs="Arial"/>
        </w:rPr>
        <w:t>a) Higiene y desinfección de instalaciones tras cada servicio;</w:t>
      </w:r>
    </w:p>
    <w:p w14:paraId="3EEBF210" w14:textId="77777777" w:rsidR="00F3700D" w:rsidRPr="00F3700D" w:rsidRDefault="00F3700D" w:rsidP="00F3700D">
      <w:pPr>
        <w:numPr>
          <w:ilvl w:val="0"/>
          <w:numId w:val="1"/>
        </w:numPr>
        <w:rPr>
          <w:rFonts w:ascii="Arial" w:hAnsi="Arial" w:cs="Arial"/>
        </w:rPr>
      </w:pPr>
      <w:r w:rsidRPr="00F3700D">
        <w:rPr>
          <w:rFonts w:ascii="Arial" w:hAnsi="Arial" w:cs="Arial"/>
        </w:rPr>
        <w:t>b) Bioseguridad para personal operativo;</w:t>
      </w:r>
    </w:p>
    <w:p w14:paraId="7CB219C3" w14:textId="77777777" w:rsidR="00F3700D" w:rsidRPr="00F3700D" w:rsidRDefault="00F3700D" w:rsidP="00F3700D">
      <w:pPr>
        <w:numPr>
          <w:ilvl w:val="0"/>
          <w:numId w:val="1"/>
        </w:numPr>
        <w:rPr>
          <w:rFonts w:ascii="Arial" w:hAnsi="Arial" w:cs="Arial"/>
        </w:rPr>
      </w:pPr>
      <w:r w:rsidRPr="00F3700D">
        <w:rPr>
          <w:rFonts w:ascii="Arial" w:hAnsi="Arial" w:cs="Arial"/>
        </w:rPr>
        <w:t>c) Manejo de cadáveres con enfermedades infectocontagiosas;</w:t>
      </w:r>
    </w:p>
    <w:p w14:paraId="579358C1" w14:textId="77777777" w:rsidR="00F3700D" w:rsidRPr="00F3700D" w:rsidRDefault="00F3700D" w:rsidP="00F3700D">
      <w:pPr>
        <w:numPr>
          <w:ilvl w:val="0"/>
          <w:numId w:val="1"/>
        </w:numPr>
        <w:rPr>
          <w:rFonts w:ascii="Arial" w:hAnsi="Arial" w:cs="Arial"/>
        </w:rPr>
      </w:pPr>
      <w:r w:rsidRPr="00F3700D">
        <w:rPr>
          <w:rFonts w:ascii="Arial" w:hAnsi="Arial" w:cs="Arial"/>
        </w:rPr>
        <w:t>d) Vestimenta y equipos de protección personal;</w:t>
      </w:r>
    </w:p>
    <w:p w14:paraId="4AC0DB53" w14:textId="77777777" w:rsidR="00F3700D" w:rsidRPr="00F3700D" w:rsidRDefault="00F3700D" w:rsidP="00F3700D">
      <w:pPr>
        <w:numPr>
          <w:ilvl w:val="0"/>
          <w:numId w:val="1"/>
        </w:numPr>
        <w:rPr>
          <w:rFonts w:ascii="Arial" w:hAnsi="Arial" w:cs="Arial"/>
        </w:rPr>
      </w:pPr>
      <w:r w:rsidRPr="00F3700D">
        <w:rPr>
          <w:rFonts w:ascii="Arial" w:hAnsi="Arial" w:cs="Arial"/>
        </w:rPr>
        <w:t>e) Gestión de residuos patogénicos;</w:t>
      </w:r>
    </w:p>
    <w:p w14:paraId="63AAD89D" w14:textId="77777777" w:rsidR="00F3700D" w:rsidRPr="00F3700D" w:rsidRDefault="00F3700D" w:rsidP="00F3700D">
      <w:pPr>
        <w:numPr>
          <w:ilvl w:val="0"/>
          <w:numId w:val="1"/>
        </w:numPr>
        <w:rPr>
          <w:rFonts w:ascii="Arial" w:hAnsi="Arial" w:cs="Arial"/>
        </w:rPr>
      </w:pPr>
      <w:r w:rsidRPr="00F3700D">
        <w:rPr>
          <w:rFonts w:ascii="Arial" w:hAnsi="Arial" w:cs="Arial"/>
        </w:rPr>
        <w:t>f) Trato digno y respetuoso a deudos;</w:t>
      </w:r>
    </w:p>
    <w:p w14:paraId="2C44FA98" w14:textId="77777777" w:rsidR="00F3700D" w:rsidRPr="00F3700D" w:rsidRDefault="00F3700D" w:rsidP="00F3700D">
      <w:pPr>
        <w:numPr>
          <w:ilvl w:val="0"/>
          <w:numId w:val="1"/>
        </w:numPr>
        <w:rPr>
          <w:rFonts w:ascii="Arial" w:hAnsi="Arial" w:cs="Arial"/>
        </w:rPr>
      </w:pPr>
      <w:r w:rsidRPr="00F3700D">
        <w:rPr>
          <w:rFonts w:ascii="Arial" w:hAnsi="Arial" w:cs="Arial"/>
        </w:rPr>
        <w:t>g) Respeto a diversidad cultural y religiosa;</w:t>
      </w:r>
    </w:p>
    <w:p w14:paraId="6D4E60D9" w14:textId="77777777" w:rsidR="00F3700D" w:rsidRPr="00F3700D" w:rsidRDefault="00F3700D" w:rsidP="00F3700D">
      <w:pPr>
        <w:numPr>
          <w:ilvl w:val="0"/>
          <w:numId w:val="1"/>
        </w:numPr>
        <w:rPr>
          <w:rFonts w:ascii="Arial" w:hAnsi="Arial" w:cs="Arial"/>
        </w:rPr>
      </w:pPr>
      <w:r w:rsidRPr="00F3700D">
        <w:rPr>
          <w:rFonts w:ascii="Arial" w:hAnsi="Arial" w:cs="Arial"/>
        </w:rPr>
        <w:t>h) Procedimientos de emergencia sanitaria.</w:t>
      </w:r>
    </w:p>
    <w:p w14:paraId="72E6578B" w14:textId="77777777" w:rsidR="00F3700D" w:rsidRPr="00F3700D" w:rsidRDefault="00F3700D" w:rsidP="00F3700D">
      <w:pPr>
        <w:rPr>
          <w:rFonts w:ascii="Arial" w:hAnsi="Arial" w:cs="Arial"/>
        </w:rPr>
      </w:pPr>
    </w:p>
    <w:p w14:paraId="09B9734C" w14:textId="77777777" w:rsidR="00F3700D" w:rsidRPr="00F3700D" w:rsidRDefault="00F3700D" w:rsidP="00F3700D">
      <w:pPr>
        <w:rPr>
          <w:rFonts w:ascii="Arial" w:hAnsi="Arial" w:cs="Arial"/>
        </w:rPr>
      </w:pPr>
      <w:r w:rsidRPr="00F3700D">
        <w:rPr>
          <w:rFonts w:ascii="Arial" w:hAnsi="Arial" w:cs="Arial"/>
          <w:b/>
        </w:rPr>
        <w:t xml:space="preserve">ARTÍCULO 37°: LIBRO O REGISTRO DIGITAL. </w:t>
      </w:r>
      <w:r w:rsidRPr="00F3700D">
        <w:rPr>
          <w:rFonts w:ascii="Arial" w:hAnsi="Arial" w:cs="Arial"/>
        </w:rPr>
        <w:t xml:space="preserve">Se llevará un Registro Digital de Servicios de la Sala </w:t>
      </w:r>
      <w:proofErr w:type="spellStart"/>
      <w:r w:rsidRPr="00F3700D">
        <w:rPr>
          <w:rFonts w:ascii="Arial" w:hAnsi="Arial" w:cs="Arial"/>
        </w:rPr>
        <w:t>Velatoria</w:t>
      </w:r>
      <w:proofErr w:type="spellEnd"/>
      <w:r w:rsidRPr="00F3700D">
        <w:rPr>
          <w:rFonts w:ascii="Arial" w:hAnsi="Arial" w:cs="Arial"/>
        </w:rPr>
        <w:t xml:space="preserve"> Municipal donde se asentará:</w:t>
      </w:r>
    </w:p>
    <w:p w14:paraId="2A88F191" w14:textId="77777777" w:rsidR="00F3700D" w:rsidRPr="00F3700D" w:rsidRDefault="00F3700D" w:rsidP="00F3700D">
      <w:pPr>
        <w:rPr>
          <w:rFonts w:ascii="Arial" w:hAnsi="Arial" w:cs="Arial"/>
        </w:rPr>
      </w:pPr>
    </w:p>
    <w:p w14:paraId="62A8220A" w14:textId="77777777" w:rsidR="00F3700D" w:rsidRPr="00F3700D" w:rsidRDefault="00F3700D" w:rsidP="00F3700D">
      <w:pPr>
        <w:numPr>
          <w:ilvl w:val="0"/>
          <w:numId w:val="1"/>
        </w:numPr>
        <w:rPr>
          <w:rFonts w:ascii="Arial" w:hAnsi="Arial" w:cs="Arial"/>
        </w:rPr>
      </w:pPr>
      <w:r w:rsidRPr="00F3700D">
        <w:rPr>
          <w:rFonts w:ascii="Arial" w:hAnsi="Arial" w:cs="Arial"/>
        </w:rPr>
        <w:t>a) Datos del fallecido;</w:t>
      </w:r>
    </w:p>
    <w:p w14:paraId="672EB5B8" w14:textId="77777777" w:rsidR="00F3700D" w:rsidRPr="00F3700D" w:rsidRDefault="00F3700D" w:rsidP="00F3700D">
      <w:pPr>
        <w:numPr>
          <w:ilvl w:val="0"/>
          <w:numId w:val="1"/>
        </w:numPr>
        <w:rPr>
          <w:rFonts w:ascii="Arial" w:hAnsi="Arial" w:cs="Arial"/>
        </w:rPr>
      </w:pPr>
      <w:r w:rsidRPr="00F3700D">
        <w:rPr>
          <w:rFonts w:ascii="Arial" w:hAnsi="Arial" w:cs="Arial"/>
        </w:rPr>
        <w:t>b) Datos del contribuyente titular solicitante;</w:t>
      </w:r>
    </w:p>
    <w:p w14:paraId="05FE36C1" w14:textId="77777777" w:rsidR="00F3700D" w:rsidRPr="00F3700D" w:rsidRDefault="00F3700D" w:rsidP="00F3700D">
      <w:pPr>
        <w:numPr>
          <w:ilvl w:val="0"/>
          <w:numId w:val="1"/>
        </w:numPr>
        <w:rPr>
          <w:rFonts w:ascii="Arial" w:hAnsi="Arial" w:cs="Arial"/>
        </w:rPr>
      </w:pPr>
      <w:r w:rsidRPr="00F3700D">
        <w:rPr>
          <w:rFonts w:ascii="Arial" w:hAnsi="Arial" w:cs="Arial"/>
        </w:rPr>
        <w:t>c) Fecha y hora de ingreso y egreso;</w:t>
      </w:r>
    </w:p>
    <w:p w14:paraId="0487349A" w14:textId="77777777" w:rsidR="00F3700D" w:rsidRPr="00F3700D" w:rsidRDefault="00F3700D" w:rsidP="00F3700D">
      <w:pPr>
        <w:numPr>
          <w:ilvl w:val="0"/>
          <w:numId w:val="1"/>
        </w:numPr>
        <w:rPr>
          <w:rFonts w:ascii="Arial" w:hAnsi="Arial" w:cs="Arial"/>
        </w:rPr>
      </w:pPr>
      <w:r w:rsidRPr="00F3700D">
        <w:rPr>
          <w:rFonts w:ascii="Arial" w:hAnsi="Arial" w:cs="Arial"/>
        </w:rPr>
        <w:t>d) Sala asignada;</w:t>
      </w:r>
    </w:p>
    <w:p w14:paraId="51F9AB0C" w14:textId="77777777" w:rsidR="00F3700D" w:rsidRPr="00F3700D" w:rsidRDefault="00F3700D" w:rsidP="00F3700D">
      <w:pPr>
        <w:numPr>
          <w:ilvl w:val="0"/>
          <w:numId w:val="1"/>
        </w:numPr>
        <w:rPr>
          <w:rFonts w:ascii="Arial" w:hAnsi="Arial" w:cs="Arial"/>
        </w:rPr>
      </w:pPr>
      <w:r w:rsidRPr="00F3700D">
        <w:rPr>
          <w:rFonts w:ascii="Arial" w:hAnsi="Arial" w:cs="Arial"/>
        </w:rPr>
        <w:t>e) Prestaciones brindadas;</w:t>
      </w:r>
    </w:p>
    <w:p w14:paraId="7223C08D" w14:textId="77777777" w:rsidR="00F3700D" w:rsidRPr="00F3700D" w:rsidRDefault="00F3700D" w:rsidP="00F3700D">
      <w:pPr>
        <w:numPr>
          <w:ilvl w:val="0"/>
          <w:numId w:val="1"/>
        </w:numPr>
        <w:rPr>
          <w:rFonts w:ascii="Arial" w:hAnsi="Arial" w:cs="Arial"/>
        </w:rPr>
      </w:pPr>
      <w:r w:rsidRPr="00F3700D">
        <w:rPr>
          <w:rFonts w:ascii="Arial" w:hAnsi="Arial" w:cs="Arial"/>
        </w:rPr>
        <w:t>f) Destino final (cementerio, crematorio);</w:t>
      </w:r>
    </w:p>
    <w:p w14:paraId="609ECF37" w14:textId="77777777" w:rsidR="00F3700D" w:rsidRPr="00F3700D" w:rsidRDefault="00F3700D" w:rsidP="00F3700D">
      <w:pPr>
        <w:numPr>
          <w:ilvl w:val="0"/>
          <w:numId w:val="1"/>
        </w:numPr>
        <w:rPr>
          <w:rFonts w:ascii="Arial" w:hAnsi="Arial" w:cs="Arial"/>
        </w:rPr>
      </w:pPr>
      <w:r w:rsidRPr="00F3700D">
        <w:rPr>
          <w:rFonts w:ascii="Arial" w:hAnsi="Arial" w:cs="Arial"/>
        </w:rPr>
        <w:t>g) Observaciones relevantes.</w:t>
      </w:r>
    </w:p>
    <w:p w14:paraId="478063B2" w14:textId="77777777" w:rsidR="00F3700D" w:rsidRPr="00F3700D" w:rsidRDefault="00F3700D" w:rsidP="00F3700D">
      <w:pPr>
        <w:rPr>
          <w:rFonts w:ascii="Arial" w:hAnsi="Arial" w:cs="Arial"/>
        </w:rPr>
      </w:pPr>
      <w:r w:rsidRPr="00F3700D">
        <w:rPr>
          <w:rFonts w:ascii="Arial" w:hAnsi="Arial" w:cs="Arial"/>
        </w:rPr>
        <w:t>El registro deberá resguardar la protección de datos personales conforme Ley Nacional 25.326.</w:t>
      </w:r>
    </w:p>
    <w:p w14:paraId="237D8107" w14:textId="77777777" w:rsidR="00F3700D" w:rsidRPr="00F3700D" w:rsidRDefault="00F3700D" w:rsidP="00F3700D">
      <w:pPr>
        <w:rPr>
          <w:rFonts w:ascii="Arial" w:hAnsi="Arial" w:cs="Arial"/>
        </w:rPr>
      </w:pPr>
    </w:p>
    <w:p w14:paraId="20CBA976" w14:textId="77777777" w:rsidR="00F3700D" w:rsidRPr="00F3700D" w:rsidRDefault="00F3700D" w:rsidP="00F3700D">
      <w:pPr>
        <w:rPr>
          <w:rFonts w:ascii="Arial" w:hAnsi="Arial" w:cs="Arial"/>
        </w:rPr>
      </w:pPr>
      <w:r w:rsidRPr="00F3700D">
        <w:rPr>
          <w:rFonts w:ascii="Arial" w:hAnsi="Arial" w:cs="Arial"/>
          <w:b/>
        </w:rPr>
        <w:t xml:space="preserve">ARTÍCULO 38°: </w:t>
      </w:r>
      <w:r w:rsidRPr="00F3700D">
        <w:rPr>
          <w:rFonts w:ascii="Arial" w:hAnsi="Arial" w:cs="Arial"/>
          <w:b/>
          <w:bCs/>
          <w:lang w:val="es-AR"/>
        </w:rPr>
        <w:t>ORDENAMIENTO Y GESTION DEL CEMENTERIO MUNICIPAL.</w:t>
      </w:r>
    </w:p>
    <w:p w14:paraId="4030C505" w14:textId="77777777" w:rsidR="00F3700D" w:rsidRPr="00F3700D" w:rsidRDefault="00F3700D" w:rsidP="00F3700D">
      <w:pPr>
        <w:rPr>
          <w:rFonts w:ascii="Arial" w:hAnsi="Arial" w:cs="Arial"/>
          <w:b/>
          <w:bCs/>
          <w:lang w:val="es-AR"/>
        </w:rPr>
      </w:pPr>
      <w:r w:rsidRPr="00F3700D">
        <w:rPr>
          <w:rFonts w:ascii="Arial" w:hAnsi="Arial" w:cs="Arial"/>
          <w:b/>
          <w:bCs/>
          <w:lang w:val="es-AR"/>
        </w:rPr>
        <w:t>A- OBJETO.</w:t>
      </w:r>
    </w:p>
    <w:p w14:paraId="2A0330A7" w14:textId="77777777" w:rsidR="00F3700D" w:rsidRPr="00F3700D" w:rsidRDefault="00F3700D" w:rsidP="00F3700D">
      <w:pPr>
        <w:rPr>
          <w:rFonts w:ascii="Arial" w:hAnsi="Arial" w:cs="Arial"/>
          <w:b/>
          <w:bCs/>
          <w:lang w:val="es-AR"/>
        </w:rPr>
      </w:pPr>
      <w:r w:rsidRPr="00F3700D">
        <w:rPr>
          <w:rFonts w:ascii="Arial" w:hAnsi="Arial" w:cs="Arial"/>
          <w:b/>
          <w:bCs/>
          <w:lang w:val="es-AR"/>
        </w:rPr>
        <w:t xml:space="preserve"> </w:t>
      </w:r>
      <w:r w:rsidRPr="00F3700D">
        <w:rPr>
          <w:rFonts w:ascii="Arial" w:hAnsi="Arial" w:cs="Arial"/>
          <w:lang w:val="es-AR"/>
        </w:rPr>
        <w:t>El presente capitulo tiene por objeto establecer criterios de ordenamiento, optimización del uso del espacio y gestión integral del Cementerio Municipal, garantizando un uso eficiente, respetuoso y sostenible del predio.</w:t>
      </w:r>
    </w:p>
    <w:p w14:paraId="576E365B" w14:textId="77777777" w:rsidR="00F3700D" w:rsidRPr="00F3700D" w:rsidRDefault="00F3700D" w:rsidP="00F3700D">
      <w:pPr>
        <w:rPr>
          <w:rFonts w:ascii="Arial" w:hAnsi="Arial" w:cs="Arial"/>
          <w:b/>
          <w:bCs/>
          <w:lang w:val="es-AR"/>
        </w:rPr>
      </w:pPr>
      <w:r w:rsidRPr="00F3700D">
        <w:rPr>
          <w:rFonts w:ascii="Arial" w:hAnsi="Arial" w:cs="Arial"/>
          <w:b/>
          <w:bCs/>
          <w:lang w:val="es-AR"/>
        </w:rPr>
        <w:t>B- PLAN EXUMACIONES.</w:t>
      </w:r>
    </w:p>
    <w:p w14:paraId="3A282A09" w14:textId="77777777" w:rsidR="00F3700D" w:rsidRPr="00F3700D" w:rsidRDefault="00F3700D" w:rsidP="00F3700D">
      <w:pPr>
        <w:rPr>
          <w:rFonts w:ascii="Arial" w:hAnsi="Arial" w:cs="Arial"/>
          <w:lang w:val="es-AR"/>
        </w:rPr>
      </w:pPr>
      <w:r w:rsidRPr="00F3700D">
        <w:rPr>
          <w:rFonts w:ascii="Arial" w:hAnsi="Arial" w:cs="Arial"/>
          <w:lang w:val="es-AR"/>
        </w:rPr>
        <w:t>La autoridad de aplicación deberá implementar un Plan Integral de Exhumaciones que contemple:</w:t>
      </w:r>
    </w:p>
    <w:p w14:paraId="31E1611B" w14:textId="77777777" w:rsidR="00F3700D" w:rsidRPr="00F3700D" w:rsidRDefault="00F3700D" w:rsidP="00F3700D">
      <w:pPr>
        <w:numPr>
          <w:ilvl w:val="1"/>
          <w:numId w:val="3"/>
        </w:numPr>
        <w:rPr>
          <w:rFonts w:ascii="Arial" w:hAnsi="Arial" w:cs="Arial"/>
        </w:rPr>
      </w:pPr>
      <w:r w:rsidRPr="00F3700D">
        <w:rPr>
          <w:rFonts w:ascii="Arial" w:hAnsi="Arial" w:cs="Arial"/>
        </w:rPr>
        <w:t>Relevamiento y registro actualizado de sepulturas existentes;</w:t>
      </w:r>
    </w:p>
    <w:p w14:paraId="2E570760" w14:textId="77777777" w:rsidR="00F3700D" w:rsidRPr="00F3700D" w:rsidRDefault="00F3700D" w:rsidP="00F3700D">
      <w:pPr>
        <w:numPr>
          <w:ilvl w:val="1"/>
          <w:numId w:val="3"/>
        </w:numPr>
        <w:rPr>
          <w:rFonts w:ascii="Arial" w:hAnsi="Arial" w:cs="Arial"/>
        </w:rPr>
      </w:pPr>
      <w:r w:rsidRPr="00F3700D">
        <w:rPr>
          <w:rFonts w:ascii="Arial" w:hAnsi="Arial" w:cs="Arial"/>
        </w:rPr>
        <w:lastRenderedPageBreak/>
        <w:t>Identificación de sepulturas vencidas conforme normativa vigente;</w:t>
      </w:r>
    </w:p>
    <w:p w14:paraId="5BC2BB0D" w14:textId="77777777" w:rsidR="00F3700D" w:rsidRPr="00F3700D" w:rsidRDefault="00F3700D" w:rsidP="00F3700D">
      <w:pPr>
        <w:numPr>
          <w:ilvl w:val="1"/>
          <w:numId w:val="3"/>
        </w:numPr>
        <w:rPr>
          <w:rFonts w:ascii="Arial" w:hAnsi="Arial" w:cs="Arial"/>
        </w:rPr>
      </w:pPr>
      <w:r w:rsidRPr="00F3700D">
        <w:rPr>
          <w:rFonts w:ascii="Arial" w:hAnsi="Arial" w:cs="Arial"/>
        </w:rPr>
        <w:t>Cronograma anual de exhumaciones en curso y a realizar;</w:t>
      </w:r>
    </w:p>
    <w:p w14:paraId="588EBF02" w14:textId="77777777" w:rsidR="00F3700D" w:rsidRPr="00F3700D" w:rsidRDefault="00F3700D" w:rsidP="00F3700D">
      <w:pPr>
        <w:numPr>
          <w:ilvl w:val="1"/>
          <w:numId w:val="3"/>
        </w:numPr>
        <w:rPr>
          <w:rFonts w:ascii="Arial" w:hAnsi="Arial" w:cs="Arial"/>
        </w:rPr>
      </w:pPr>
      <w:r w:rsidRPr="00F3700D">
        <w:rPr>
          <w:rFonts w:ascii="Arial" w:hAnsi="Arial" w:cs="Arial"/>
        </w:rPr>
        <w:t>Notificación fehaciente a familiares responsables registrados;</w:t>
      </w:r>
    </w:p>
    <w:p w14:paraId="77428F08" w14:textId="77777777" w:rsidR="00F3700D" w:rsidRPr="00F3700D" w:rsidRDefault="00F3700D" w:rsidP="00F3700D">
      <w:pPr>
        <w:numPr>
          <w:ilvl w:val="1"/>
          <w:numId w:val="3"/>
        </w:numPr>
        <w:rPr>
          <w:rFonts w:ascii="Arial" w:hAnsi="Arial" w:cs="Arial"/>
        </w:rPr>
      </w:pPr>
      <w:r w:rsidRPr="00F3700D">
        <w:rPr>
          <w:rFonts w:ascii="Arial" w:hAnsi="Arial" w:cs="Arial"/>
        </w:rPr>
        <w:t>Procedimientos claros, respetuosos y documentados para cada exhumación;</w:t>
      </w:r>
    </w:p>
    <w:p w14:paraId="4F7627E8" w14:textId="77777777" w:rsidR="00F3700D" w:rsidRPr="00F3700D" w:rsidRDefault="00F3700D" w:rsidP="00F3700D">
      <w:pPr>
        <w:numPr>
          <w:ilvl w:val="1"/>
          <w:numId w:val="3"/>
        </w:numPr>
        <w:rPr>
          <w:rFonts w:ascii="Arial" w:hAnsi="Arial" w:cs="Arial"/>
        </w:rPr>
      </w:pPr>
      <w:r w:rsidRPr="00F3700D">
        <w:rPr>
          <w:rFonts w:ascii="Arial" w:hAnsi="Arial" w:cs="Arial"/>
        </w:rPr>
        <w:t>Registro digital de los restos exhumados.</w:t>
      </w:r>
    </w:p>
    <w:p w14:paraId="02E5CED2" w14:textId="77777777" w:rsidR="00F3700D" w:rsidRPr="00F3700D" w:rsidRDefault="00F3700D" w:rsidP="00F3700D">
      <w:pPr>
        <w:rPr>
          <w:rFonts w:ascii="Arial" w:hAnsi="Arial" w:cs="Arial"/>
          <w:b/>
          <w:bCs/>
          <w:lang w:val="es-AR"/>
        </w:rPr>
      </w:pPr>
      <w:r w:rsidRPr="00F3700D">
        <w:rPr>
          <w:rFonts w:ascii="Arial" w:hAnsi="Arial" w:cs="Arial"/>
          <w:b/>
          <w:bCs/>
          <w:lang w:val="es-AR"/>
        </w:rPr>
        <w:t>C- DESTINO DE RESTOS.</w:t>
      </w:r>
    </w:p>
    <w:p w14:paraId="453BF21B" w14:textId="77777777" w:rsidR="00F3700D" w:rsidRPr="00F3700D" w:rsidRDefault="00F3700D" w:rsidP="00F3700D">
      <w:pPr>
        <w:rPr>
          <w:rFonts w:ascii="Arial" w:hAnsi="Arial" w:cs="Arial"/>
          <w:lang w:val="es-AR"/>
        </w:rPr>
      </w:pPr>
      <w:r w:rsidRPr="00F3700D">
        <w:rPr>
          <w:rFonts w:ascii="Arial" w:hAnsi="Arial" w:cs="Arial"/>
          <w:lang w:val="es-AR"/>
        </w:rPr>
        <w:t>Los restos provenientes de exhumaciones serán destinados a un Osario Municipal, el cual deberá:</w:t>
      </w:r>
    </w:p>
    <w:p w14:paraId="27C3C8E9" w14:textId="77777777" w:rsidR="00F3700D" w:rsidRPr="00F3700D" w:rsidRDefault="00F3700D" w:rsidP="00F3700D">
      <w:pPr>
        <w:numPr>
          <w:ilvl w:val="0"/>
          <w:numId w:val="4"/>
        </w:numPr>
        <w:rPr>
          <w:rFonts w:ascii="Arial" w:hAnsi="Arial" w:cs="Arial"/>
        </w:rPr>
      </w:pPr>
      <w:r w:rsidRPr="00F3700D">
        <w:rPr>
          <w:rFonts w:ascii="Arial" w:hAnsi="Arial" w:cs="Arial"/>
        </w:rPr>
        <w:t>Contar con compartimientos individuales para cada difunto;</w:t>
      </w:r>
    </w:p>
    <w:p w14:paraId="1CFF479F" w14:textId="77777777" w:rsidR="00F3700D" w:rsidRPr="00F3700D" w:rsidRDefault="00F3700D" w:rsidP="00F3700D">
      <w:pPr>
        <w:numPr>
          <w:ilvl w:val="0"/>
          <w:numId w:val="4"/>
        </w:numPr>
        <w:rPr>
          <w:rFonts w:ascii="Arial" w:hAnsi="Arial" w:cs="Arial"/>
        </w:rPr>
      </w:pPr>
      <w:r w:rsidRPr="00F3700D">
        <w:rPr>
          <w:rFonts w:ascii="Arial" w:hAnsi="Arial" w:cs="Arial"/>
        </w:rPr>
        <w:t>Garantizar identificación permanente mediante sistema físico /digital;</w:t>
      </w:r>
    </w:p>
    <w:p w14:paraId="086B625A" w14:textId="77777777" w:rsidR="00F3700D" w:rsidRPr="00F3700D" w:rsidRDefault="00F3700D" w:rsidP="00F3700D">
      <w:pPr>
        <w:numPr>
          <w:ilvl w:val="0"/>
          <w:numId w:val="4"/>
        </w:numPr>
        <w:rPr>
          <w:rFonts w:ascii="Arial" w:hAnsi="Arial" w:cs="Arial"/>
        </w:rPr>
      </w:pPr>
      <w:r w:rsidRPr="00F3700D">
        <w:rPr>
          <w:rFonts w:ascii="Arial" w:hAnsi="Arial" w:cs="Arial"/>
        </w:rPr>
        <w:t>Cumplir condiciones sanitarias y de conservación adecuadas;</w:t>
      </w:r>
    </w:p>
    <w:p w14:paraId="1AA8C408" w14:textId="77777777" w:rsidR="00F3700D" w:rsidRPr="00F3700D" w:rsidRDefault="00F3700D" w:rsidP="00F3700D">
      <w:pPr>
        <w:numPr>
          <w:ilvl w:val="0"/>
          <w:numId w:val="4"/>
        </w:numPr>
        <w:rPr>
          <w:rFonts w:ascii="Arial" w:hAnsi="Arial" w:cs="Arial"/>
        </w:rPr>
      </w:pPr>
      <w:r w:rsidRPr="00F3700D">
        <w:rPr>
          <w:rFonts w:ascii="Arial" w:hAnsi="Arial" w:cs="Arial"/>
        </w:rPr>
        <w:t>Permitir, en caso de solicitud familiar, la relocalización o retiro conforme normativa vigente.</w:t>
      </w:r>
    </w:p>
    <w:p w14:paraId="57751643" w14:textId="77777777" w:rsidR="00F3700D" w:rsidRPr="00F3700D" w:rsidRDefault="00F3700D" w:rsidP="00F3700D">
      <w:pPr>
        <w:rPr>
          <w:rFonts w:ascii="Arial" w:hAnsi="Arial" w:cs="Arial"/>
          <w:b/>
          <w:bCs/>
          <w:lang w:val="es-AR"/>
        </w:rPr>
      </w:pPr>
      <w:r w:rsidRPr="00F3700D">
        <w:rPr>
          <w:rFonts w:ascii="Arial" w:hAnsi="Arial" w:cs="Arial"/>
          <w:b/>
          <w:bCs/>
          <w:lang w:val="es-AR"/>
        </w:rPr>
        <w:t>D- REUTILIZACION DE SEPULTURAS.</w:t>
      </w:r>
    </w:p>
    <w:p w14:paraId="41E3DA63" w14:textId="77777777" w:rsidR="00F3700D" w:rsidRPr="00F3700D" w:rsidRDefault="00F3700D" w:rsidP="00F3700D">
      <w:pPr>
        <w:rPr>
          <w:rFonts w:ascii="Arial" w:hAnsi="Arial" w:cs="Arial"/>
          <w:lang w:val="es-AR"/>
        </w:rPr>
      </w:pPr>
      <w:r w:rsidRPr="00F3700D">
        <w:rPr>
          <w:rFonts w:ascii="Arial" w:hAnsi="Arial" w:cs="Arial"/>
          <w:lang w:val="es-AR"/>
        </w:rPr>
        <w:t>Al momento del fallecimiento, la Autoridad de Aplicación deberá evaluar, a solicitud de los deudos, la posibilidad de reutilizar sepulturas existentes cuando:</w:t>
      </w:r>
    </w:p>
    <w:p w14:paraId="5D3DDDD5" w14:textId="77777777" w:rsidR="00F3700D" w:rsidRPr="00F3700D" w:rsidRDefault="00F3700D" w:rsidP="00F3700D">
      <w:pPr>
        <w:numPr>
          <w:ilvl w:val="0"/>
          <w:numId w:val="5"/>
        </w:numPr>
        <w:rPr>
          <w:rFonts w:ascii="Arial" w:hAnsi="Arial" w:cs="Arial"/>
        </w:rPr>
      </w:pPr>
      <w:r w:rsidRPr="00F3700D">
        <w:rPr>
          <w:rFonts w:ascii="Arial" w:hAnsi="Arial" w:cs="Arial"/>
        </w:rPr>
        <w:t>Exista un familiar directo previamente inhumado en el Cementerio Municipal;</w:t>
      </w:r>
    </w:p>
    <w:p w14:paraId="2974145D" w14:textId="77777777" w:rsidR="00F3700D" w:rsidRPr="00F3700D" w:rsidRDefault="00F3700D" w:rsidP="00F3700D">
      <w:pPr>
        <w:numPr>
          <w:ilvl w:val="0"/>
          <w:numId w:val="5"/>
        </w:numPr>
        <w:rPr>
          <w:rFonts w:ascii="Arial" w:hAnsi="Arial" w:cs="Arial"/>
        </w:rPr>
      </w:pPr>
      <w:r w:rsidRPr="00F3700D">
        <w:rPr>
          <w:rFonts w:ascii="Arial" w:hAnsi="Arial" w:cs="Arial"/>
        </w:rPr>
        <w:t>Las condiciones estructurales y sanitarias lo permitan;</w:t>
      </w:r>
    </w:p>
    <w:p w14:paraId="653E0169" w14:textId="77777777" w:rsidR="00F3700D" w:rsidRPr="00F3700D" w:rsidRDefault="00F3700D" w:rsidP="00F3700D">
      <w:pPr>
        <w:numPr>
          <w:ilvl w:val="0"/>
          <w:numId w:val="5"/>
        </w:numPr>
        <w:rPr>
          <w:rFonts w:ascii="Arial" w:hAnsi="Arial" w:cs="Arial"/>
        </w:rPr>
      </w:pPr>
      <w:r w:rsidRPr="00F3700D">
        <w:rPr>
          <w:rFonts w:ascii="Arial" w:hAnsi="Arial" w:cs="Arial"/>
        </w:rPr>
        <w:t>Se respete la profundidad reglamentada (2,40 metros);</w:t>
      </w:r>
    </w:p>
    <w:p w14:paraId="16C8F9E1" w14:textId="77777777" w:rsidR="00F3700D" w:rsidRPr="00F3700D" w:rsidRDefault="00F3700D" w:rsidP="00F3700D">
      <w:pPr>
        <w:numPr>
          <w:ilvl w:val="0"/>
          <w:numId w:val="5"/>
        </w:numPr>
        <w:rPr>
          <w:rFonts w:ascii="Arial" w:hAnsi="Arial" w:cs="Arial"/>
        </w:rPr>
      </w:pPr>
      <w:r w:rsidRPr="00F3700D">
        <w:rPr>
          <w:rFonts w:ascii="Arial" w:hAnsi="Arial" w:cs="Arial"/>
        </w:rPr>
        <w:t>Se cuente con autorización expresa de los familiares responsables.</w:t>
      </w:r>
    </w:p>
    <w:p w14:paraId="3726F352" w14:textId="77777777" w:rsidR="00F3700D" w:rsidRPr="00F3700D" w:rsidRDefault="00F3700D" w:rsidP="00F3700D">
      <w:pPr>
        <w:rPr>
          <w:rFonts w:ascii="Arial" w:hAnsi="Arial" w:cs="Arial"/>
          <w:lang w:val="es-AR"/>
        </w:rPr>
      </w:pPr>
      <w:r w:rsidRPr="00F3700D">
        <w:rPr>
          <w:rFonts w:ascii="Arial" w:hAnsi="Arial" w:cs="Arial"/>
          <w:lang w:val="es-AR"/>
        </w:rPr>
        <w:t>Esta metodología tendrá como finalidad optimizar el uso del suelo y promover la reunificación familiar en un mismo espacio.</w:t>
      </w:r>
    </w:p>
    <w:p w14:paraId="6C516EAC" w14:textId="77777777" w:rsidR="00F3700D" w:rsidRPr="00F3700D" w:rsidRDefault="00F3700D" w:rsidP="00F3700D">
      <w:pPr>
        <w:rPr>
          <w:rFonts w:ascii="Arial" w:hAnsi="Arial" w:cs="Arial"/>
          <w:b/>
          <w:bCs/>
          <w:lang w:val="es-AR"/>
        </w:rPr>
      </w:pPr>
      <w:r w:rsidRPr="00F3700D">
        <w:rPr>
          <w:rFonts w:ascii="Arial" w:hAnsi="Arial" w:cs="Arial"/>
          <w:b/>
          <w:bCs/>
          <w:lang w:val="es-AR"/>
        </w:rPr>
        <w:t>E- OPTIMIZAZION DEL ESCPACIO.</w:t>
      </w:r>
    </w:p>
    <w:p w14:paraId="0B0FAD2E" w14:textId="77777777" w:rsidR="00F3700D" w:rsidRPr="00F3700D" w:rsidRDefault="00F3700D" w:rsidP="00F3700D">
      <w:pPr>
        <w:rPr>
          <w:rFonts w:ascii="Arial" w:hAnsi="Arial" w:cs="Arial"/>
          <w:lang w:val="es-AR"/>
        </w:rPr>
      </w:pPr>
      <w:r w:rsidRPr="00F3700D">
        <w:rPr>
          <w:rFonts w:ascii="Arial" w:hAnsi="Arial" w:cs="Arial"/>
          <w:lang w:val="es-AR"/>
        </w:rPr>
        <w:t>La autoridad de aplicación deberá planificar el uso progresivo del predio, contemplando:</w:t>
      </w:r>
    </w:p>
    <w:p w14:paraId="73737861" w14:textId="77777777" w:rsidR="00F3700D" w:rsidRPr="00F3700D" w:rsidRDefault="00F3700D" w:rsidP="00F3700D">
      <w:pPr>
        <w:numPr>
          <w:ilvl w:val="0"/>
          <w:numId w:val="6"/>
        </w:numPr>
        <w:rPr>
          <w:rFonts w:ascii="Arial" w:hAnsi="Arial" w:cs="Arial"/>
        </w:rPr>
      </w:pPr>
      <w:r w:rsidRPr="00F3700D">
        <w:rPr>
          <w:rFonts w:ascii="Arial" w:hAnsi="Arial" w:cs="Arial"/>
        </w:rPr>
        <w:t>La reutilización de espacios liberados por exhumaciones;</w:t>
      </w:r>
    </w:p>
    <w:p w14:paraId="2FDE03B2" w14:textId="77777777" w:rsidR="00F3700D" w:rsidRPr="00F3700D" w:rsidRDefault="00F3700D" w:rsidP="00F3700D">
      <w:pPr>
        <w:numPr>
          <w:ilvl w:val="0"/>
          <w:numId w:val="6"/>
        </w:numPr>
        <w:rPr>
          <w:rFonts w:ascii="Arial" w:hAnsi="Arial" w:cs="Arial"/>
        </w:rPr>
      </w:pPr>
      <w:r w:rsidRPr="00F3700D">
        <w:rPr>
          <w:rFonts w:ascii="Arial" w:hAnsi="Arial" w:cs="Arial"/>
        </w:rPr>
        <w:t>La proyección de nuevas áreas de inhumación;</w:t>
      </w:r>
    </w:p>
    <w:p w14:paraId="73409136" w14:textId="77777777" w:rsidR="00F3700D" w:rsidRPr="00F3700D" w:rsidRDefault="00F3700D" w:rsidP="00F3700D">
      <w:pPr>
        <w:numPr>
          <w:ilvl w:val="0"/>
          <w:numId w:val="6"/>
        </w:numPr>
        <w:rPr>
          <w:rFonts w:ascii="Arial" w:hAnsi="Arial" w:cs="Arial"/>
        </w:rPr>
      </w:pPr>
      <w:r w:rsidRPr="00F3700D">
        <w:rPr>
          <w:rFonts w:ascii="Arial" w:hAnsi="Arial" w:cs="Arial"/>
        </w:rPr>
        <w:t>La sectorización del cementerio según topologías (nichos, tierra, osario, cenízaros);</w:t>
      </w:r>
    </w:p>
    <w:p w14:paraId="0F0FC4BF" w14:textId="77777777" w:rsidR="00F3700D" w:rsidRPr="00F3700D" w:rsidRDefault="00F3700D" w:rsidP="00F3700D">
      <w:pPr>
        <w:numPr>
          <w:ilvl w:val="0"/>
          <w:numId w:val="6"/>
        </w:numPr>
        <w:rPr>
          <w:rFonts w:ascii="Arial" w:hAnsi="Arial" w:cs="Arial"/>
        </w:rPr>
      </w:pPr>
      <w:r w:rsidRPr="00F3700D">
        <w:rPr>
          <w:rFonts w:ascii="Arial" w:hAnsi="Arial" w:cs="Arial"/>
        </w:rPr>
        <w:t>La implementación de criterios de ordenamiento territorial interno;</w:t>
      </w:r>
    </w:p>
    <w:p w14:paraId="6AFB9E3D" w14:textId="77777777" w:rsidR="00F3700D" w:rsidRPr="00F3700D" w:rsidRDefault="00F3700D" w:rsidP="00F3700D">
      <w:pPr>
        <w:rPr>
          <w:rFonts w:ascii="Arial" w:hAnsi="Arial" w:cs="Arial"/>
          <w:b/>
          <w:bCs/>
          <w:lang w:val="es-AR"/>
        </w:rPr>
      </w:pPr>
      <w:r w:rsidRPr="00F3700D">
        <w:rPr>
          <w:rFonts w:ascii="Arial" w:hAnsi="Arial" w:cs="Arial"/>
          <w:lang w:val="es-AR"/>
        </w:rPr>
        <w:t>La reserva de espacios para futuras demandas.</w:t>
      </w:r>
      <w:r w:rsidRPr="00F3700D">
        <w:rPr>
          <w:rFonts w:ascii="Arial" w:hAnsi="Arial" w:cs="Arial"/>
          <w:b/>
          <w:bCs/>
          <w:lang w:val="es-AR"/>
        </w:rPr>
        <w:t xml:space="preserve"> </w:t>
      </w:r>
    </w:p>
    <w:p w14:paraId="51F2759B" w14:textId="77777777" w:rsidR="00F3700D" w:rsidRPr="00F3700D" w:rsidRDefault="00F3700D" w:rsidP="00F3700D">
      <w:pPr>
        <w:rPr>
          <w:rFonts w:ascii="Arial" w:hAnsi="Arial" w:cs="Arial"/>
          <w:b/>
          <w:bCs/>
          <w:lang w:val="es-AR"/>
        </w:rPr>
      </w:pPr>
      <w:r w:rsidRPr="00F3700D">
        <w:rPr>
          <w:rFonts w:ascii="Arial" w:hAnsi="Arial" w:cs="Arial"/>
          <w:b/>
          <w:bCs/>
          <w:lang w:val="es-AR"/>
        </w:rPr>
        <w:t>F- REGISTRO Y TRAZABILIDAD.</w:t>
      </w:r>
    </w:p>
    <w:p w14:paraId="5D96A76E" w14:textId="77777777" w:rsidR="00F3700D" w:rsidRPr="00F3700D" w:rsidRDefault="00F3700D" w:rsidP="00F3700D">
      <w:pPr>
        <w:rPr>
          <w:rFonts w:ascii="Arial" w:hAnsi="Arial" w:cs="Arial"/>
          <w:lang w:val="es-AR"/>
        </w:rPr>
      </w:pPr>
      <w:r w:rsidRPr="00F3700D">
        <w:rPr>
          <w:rFonts w:ascii="Arial" w:hAnsi="Arial" w:cs="Arial"/>
          <w:lang w:val="es-AR"/>
        </w:rPr>
        <w:t>Crease el Registro Digital del Cementerio Municipal, el cual se asentará:</w:t>
      </w:r>
    </w:p>
    <w:p w14:paraId="77A204EB" w14:textId="77777777" w:rsidR="00F3700D" w:rsidRPr="00F3700D" w:rsidRDefault="00F3700D" w:rsidP="00F3700D">
      <w:pPr>
        <w:numPr>
          <w:ilvl w:val="0"/>
          <w:numId w:val="7"/>
        </w:numPr>
        <w:rPr>
          <w:rFonts w:ascii="Arial" w:hAnsi="Arial" w:cs="Arial"/>
        </w:rPr>
      </w:pPr>
      <w:r w:rsidRPr="00F3700D">
        <w:rPr>
          <w:rFonts w:ascii="Arial" w:hAnsi="Arial" w:cs="Arial"/>
        </w:rPr>
        <w:t>Ubicación exacta de cada sepultura,</w:t>
      </w:r>
    </w:p>
    <w:p w14:paraId="1DA3A309" w14:textId="77777777" w:rsidR="00F3700D" w:rsidRPr="00F3700D" w:rsidRDefault="00F3700D" w:rsidP="00F3700D">
      <w:pPr>
        <w:numPr>
          <w:ilvl w:val="0"/>
          <w:numId w:val="7"/>
        </w:numPr>
        <w:rPr>
          <w:rFonts w:ascii="Arial" w:hAnsi="Arial" w:cs="Arial"/>
        </w:rPr>
      </w:pPr>
      <w:r w:rsidRPr="00F3700D">
        <w:rPr>
          <w:rFonts w:ascii="Arial" w:hAnsi="Arial" w:cs="Arial"/>
        </w:rPr>
        <w:t>Datos del difunto;</w:t>
      </w:r>
    </w:p>
    <w:p w14:paraId="29B246E5" w14:textId="77777777" w:rsidR="00F3700D" w:rsidRPr="00F3700D" w:rsidRDefault="00F3700D" w:rsidP="00F3700D">
      <w:pPr>
        <w:numPr>
          <w:ilvl w:val="0"/>
          <w:numId w:val="7"/>
        </w:numPr>
        <w:rPr>
          <w:rFonts w:ascii="Arial" w:hAnsi="Arial" w:cs="Arial"/>
        </w:rPr>
      </w:pPr>
      <w:r w:rsidRPr="00F3700D">
        <w:rPr>
          <w:rFonts w:ascii="Arial" w:hAnsi="Arial" w:cs="Arial"/>
        </w:rPr>
        <w:t>Fecha de inhumación y exhumación;</w:t>
      </w:r>
    </w:p>
    <w:p w14:paraId="375682A1" w14:textId="77777777" w:rsidR="00F3700D" w:rsidRPr="00F3700D" w:rsidRDefault="00F3700D" w:rsidP="00F3700D">
      <w:pPr>
        <w:numPr>
          <w:ilvl w:val="0"/>
          <w:numId w:val="7"/>
        </w:numPr>
        <w:rPr>
          <w:rFonts w:ascii="Arial" w:hAnsi="Arial" w:cs="Arial"/>
        </w:rPr>
      </w:pPr>
      <w:r w:rsidRPr="00F3700D">
        <w:rPr>
          <w:rFonts w:ascii="Arial" w:hAnsi="Arial" w:cs="Arial"/>
        </w:rPr>
        <w:t>Destino de resto;</w:t>
      </w:r>
    </w:p>
    <w:p w14:paraId="0CDE2040" w14:textId="77777777" w:rsidR="00F3700D" w:rsidRPr="00F3700D" w:rsidRDefault="00F3700D" w:rsidP="00F3700D">
      <w:pPr>
        <w:rPr>
          <w:rFonts w:ascii="Arial" w:hAnsi="Arial" w:cs="Arial"/>
          <w:b/>
          <w:bCs/>
          <w:lang w:val="es-AR"/>
        </w:rPr>
      </w:pPr>
      <w:r w:rsidRPr="00F3700D">
        <w:rPr>
          <w:rFonts w:ascii="Arial" w:hAnsi="Arial" w:cs="Arial"/>
          <w:b/>
          <w:bCs/>
          <w:lang w:val="es-AR"/>
        </w:rPr>
        <w:t>G- REGLAMENTACION.</w:t>
      </w:r>
    </w:p>
    <w:p w14:paraId="4087EED9" w14:textId="77777777" w:rsidR="00F3700D" w:rsidRPr="00F3700D" w:rsidRDefault="00F3700D" w:rsidP="00F3700D">
      <w:pPr>
        <w:rPr>
          <w:rFonts w:ascii="Arial" w:hAnsi="Arial" w:cs="Arial"/>
          <w:lang w:val="es-AR"/>
        </w:rPr>
      </w:pPr>
      <w:r w:rsidRPr="00F3700D">
        <w:rPr>
          <w:rFonts w:ascii="Arial" w:hAnsi="Arial" w:cs="Arial"/>
          <w:lang w:val="es-AR"/>
        </w:rPr>
        <w:t>La Autoridad de Aplicación establecerá mediante reglamentación los procedimientos operativos, sanitarios y administrativos necesarios para la implementación del presente capitulo.</w:t>
      </w:r>
    </w:p>
    <w:p w14:paraId="39E2CC21" w14:textId="77777777" w:rsidR="00F3700D" w:rsidRPr="00F3700D" w:rsidRDefault="00F3700D" w:rsidP="00F3700D">
      <w:pPr>
        <w:rPr>
          <w:rFonts w:ascii="Arial" w:hAnsi="Arial" w:cs="Arial"/>
          <w:lang w:val="es-AR"/>
        </w:rPr>
      </w:pPr>
    </w:p>
    <w:p w14:paraId="4CBDEAE6" w14:textId="77777777" w:rsidR="00F3700D" w:rsidRPr="00F3700D" w:rsidRDefault="00F3700D" w:rsidP="00F3700D">
      <w:pPr>
        <w:rPr>
          <w:rFonts w:ascii="Arial" w:hAnsi="Arial" w:cs="Arial"/>
          <w:b/>
          <w:bCs/>
          <w:lang w:val="es-AR"/>
        </w:rPr>
      </w:pPr>
      <w:r w:rsidRPr="00F3700D">
        <w:rPr>
          <w:rFonts w:ascii="Arial" w:hAnsi="Arial" w:cs="Arial"/>
          <w:b/>
        </w:rPr>
        <w:t>ARTÍCULO 39</w:t>
      </w:r>
      <w:r w:rsidRPr="00F3700D">
        <w:rPr>
          <w:rFonts w:ascii="Arial" w:hAnsi="Arial" w:cs="Arial"/>
          <w:b/>
          <w:bCs/>
          <w:lang w:val="es-AR"/>
        </w:rPr>
        <w:t xml:space="preserve"> °: PERSONAL CAPACITADO.</w:t>
      </w:r>
      <w:r w:rsidRPr="00F3700D">
        <w:rPr>
          <w:rFonts w:ascii="Arial" w:hAnsi="Arial" w:cs="Arial"/>
          <w:lang w:val="es-AR"/>
        </w:rPr>
        <w:t xml:space="preserve"> El Municipio garantizará que el personal afectado al servicio reciba capacitación específica en:</w:t>
      </w:r>
    </w:p>
    <w:p w14:paraId="2CE95C63" w14:textId="77777777" w:rsidR="00F3700D" w:rsidRPr="00F3700D" w:rsidRDefault="00F3700D" w:rsidP="00F3700D">
      <w:pPr>
        <w:numPr>
          <w:ilvl w:val="0"/>
          <w:numId w:val="8"/>
        </w:numPr>
        <w:rPr>
          <w:rFonts w:ascii="Arial" w:hAnsi="Arial" w:cs="Arial"/>
          <w:lang w:val="es-AR"/>
        </w:rPr>
      </w:pPr>
      <w:r w:rsidRPr="00F3700D">
        <w:rPr>
          <w:rFonts w:ascii="Arial" w:hAnsi="Arial" w:cs="Arial"/>
          <w:lang w:val="es-AR"/>
        </w:rPr>
        <w:t>a) Tanatología y manejo de cadáveres;</w:t>
      </w:r>
    </w:p>
    <w:p w14:paraId="0F8A0BD9" w14:textId="77777777" w:rsidR="00F3700D" w:rsidRPr="00F3700D" w:rsidRDefault="00F3700D" w:rsidP="00F3700D">
      <w:pPr>
        <w:numPr>
          <w:ilvl w:val="0"/>
          <w:numId w:val="8"/>
        </w:numPr>
        <w:rPr>
          <w:rFonts w:ascii="Arial" w:hAnsi="Arial" w:cs="Arial"/>
          <w:lang w:val="es-AR"/>
        </w:rPr>
      </w:pPr>
      <w:r w:rsidRPr="00F3700D">
        <w:rPr>
          <w:rFonts w:ascii="Arial" w:hAnsi="Arial" w:cs="Arial"/>
          <w:lang w:val="es-AR"/>
        </w:rPr>
        <w:t>b) Bioseguridad y prevención de riesgos;</w:t>
      </w:r>
    </w:p>
    <w:p w14:paraId="3DF53B0E" w14:textId="77777777" w:rsidR="00F3700D" w:rsidRPr="00F3700D" w:rsidRDefault="00F3700D" w:rsidP="00F3700D">
      <w:pPr>
        <w:numPr>
          <w:ilvl w:val="0"/>
          <w:numId w:val="8"/>
        </w:numPr>
        <w:rPr>
          <w:rFonts w:ascii="Arial" w:hAnsi="Arial" w:cs="Arial"/>
          <w:lang w:val="es-AR"/>
        </w:rPr>
      </w:pPr>
      <w:r w:rsidRPr="00F3700D">
        <w:rPr>
          <w:rFonts w:ascii="Arial" w:hAnsi="Arial" w:cs="Arial"/>
          <w:lang w:val="es-AR"/>
        </w:rPr>
        <w:t>c) Atención al público en situaciones de duelo;</w:t>
      </w:r>
    </w:p>
    <w:p w14:paraId="03E75CE9" w14:textId="77777777" w:rsidR="00F3700D" w:rsidRPr="00F3700D" w:rsidRDefault="00F3700D" w:rsidP="00F3700D">
      <w:pPr>
        <w:numPr>
          <w:ilvl w:val="0"/>
          <w:numId w:val="8"/>
        </w:numPr>
        <w:rPr>
          <w:rFonts w:ascii="Arial" w:hAnsi="Arial" w:cs="Arial"/>
          <w:lang w:val="es-AR"/>
        </w:rPr>
      </w:pPr>
      <w:r w:rsidRPr="00F3700D">
        <w:rPr>
          <w:rFonts w:ascii="Arial" w:hAnsi="Arial" w:cs="Arial"/>
          <w:lang w:val="es-AR"/>
        </w:rPr>
        <w:t>d) Diversidad cultural y religiosa;</w:t>
      </w:r>
    </w:p>
    <w:p w14:paraId="5DE3FB6F" w14:textId="77777777" w:rsidR="00F3700D" w:rsidRPr="00F3700D" w:rsidRDefault="00F3700D" w:rsidP="00F3700D">
      <w:pPr>
        <w:numPr>
          <w:ilvl w:val="0"/>
          <w:numId w:val="8"/>
        </w:numPr>
        <w:rPr>
          <w:rFonts w:ascii="Arial" w:hAnsi="Arial" w:cs="Arial"/>
          <w:lang w:val="es-AR"/>
        </w:rPr>
      </w:pPr>
      <w:r w:rsidRPr="00F3700D">
        <w:rPr>
          <w:rFonts w:ascii="Arial" w:hAnsi="Arial" w:cs="Arial"/>
          <w:lang w:val="es-AR"/>
        </w:rPr>
        <w:t>e) Primeros auxilios;</w:t>
      </w:r>
    </w:p>
    <w:p w14:paraId="0E31B249" w14:textId="77777777" w:rsidR="00F3700D" w:rsidRPr="00F3700D" w:rsidRDefault="00F3700D" w:rsidP="00F3700D">
      <w:pPr>
        <w:numPr>
          <w:ilvl w:val="0"/>
          <w:numId w:val="8"/>
        </w:numPr>
        <w:rPr>
          <w:rFonts w:ascii="Arial" w:hAnsi="Arial" w:cs="Arial"/>
          <w:lang w:val="es-AR"/>
        </w:rPr>
      </w:pPr>
      <w:r w:rsidRPr="00F3700D">
        <w:rPr>
          <w:rFonts w:ascii="Arial" w:hAnsi="Arial" w:cs="Arial"/>
          <w:lang w:val="es-AR"/>
        </w:rPr>
        <w:t>f) Protección de datos personales</w:t>
      </w:r>
    </w:p>
    <w:p w14:paraId="23914FA5" w14:textId="77777777" w:rsidR="00F3700D" w:rsidRPr="00F3700D" w:rsidRDefault="00F3700D" w:rsidP="00F3700D">
      <w:pPr>
        <w:rPr>
          <w:rFonts w:ascii="Arial" w:hAnsi="Arial" w:cs="Arial"/>
          <w:lang w:val="es-AR"/>
        </w:rPr>
      </w:pPr>
      <w:r w:rsidRPr="00F3700D">
        <w:rPr>
          <w:rFonts w:ascii="Arial" w:hAnsi="Arial" w:cs="Arial"/>
          <w:b/>
        </w:rPr>
        <w:t xml:space="preserve">ARTÍCULO 40°: </w:t>
      </w:r>
      <w:r w:rsidRPr="00F3700D">
        <w:rPr>
          <w:rFonts w:ascii="Arial" w:hAnsi="Arial" w:cs="Arial"/>
          <w:b/>
          <w:bCs/>
          <w:lang w:val="es-AR"/>
        </w:rPr>
        <w:t>COMISIÓN DE SEGUIMIENTO.</w:t>
      </w:r>
      <w:r w:rsidRPr="00F3700D">
        <w:rPr>
          <w:rFonts w:ascii="Arial" w:hAnsi="Arial" w:cs="Arial"/>
          <w:lang w:val="es-AR"/>
        </w:rPr>
        <w:t xml:space="preserve"> Créase una Comisión de Seguimiento de Servicios Funerarios Municipales, integrada por:</w:t>
      </w:r>
    </w:p>
    <w:p w14:paraId="18A93E77" w14:textId="77777777" w:rsidR="00F3700D" w:rsidRPr="00F3700D" w:rsidRDefault="00F3700D" w:rsidP="00F3700D">
      <w:pPr>
        <w:numPr>
          <w:ilvl w:val="0"/>
          <w:numId w:val="9"/>
        </w:numPr>
        <w:rPr>
          <w:rFonts w:ascii="Arial" w:hAnsi="Arial" w:cs="Arial"/>
          <w:lang w:val="es-AR"/>
        </w:rPr>
      </w:pPr>
      <w:r w:rsidRPr="00F3700D">
        <w:rPr>
          <w:rFonts w:ascii="Arial" w:hAnsi="Arial" w:cs="Arial"/>
          <w:lang w:val="es-AR"/>
        </w:rPr>
        <w:t>a) Un/a concejal/a designado/a por el Concejo Deliberante;</w:t>
      </w:r>
    </w:p>
    <w:p w14:paraId="2FCE26AF" w14:textId="77777777" w:rsidR="00F3700D" w:rsidRPr="00F3700D" w:rsidRDefault="00F3700D" w:rsidP="00F3700D">
      <w:pPr>
        <w:numPr>
          <w:ilvl w:val="0"/>
          <w:numId w:val="9"/>
        </w:numPr>
        <w:rPr>
          <w:rFonts w:ascii="Arial" w:hAnsi="Arial" w:cs="Arial"/>
          <w:lang w:val="es-AR"/>
        </w:rPr>
      </w:pPr>
      <w:r w:rsidRPr="00F3700D">
        <w:rPr>
          <w:rFonts w:ascii="Arial" w:hAnsi="Arial" w:cs="Arial"/>
          <w:lang w:val="es-AR"/>
        </w:rPr>
        <w:t>b) Un/a representante del Departamento Ejecutivo (Autoridad de Aplicación);</w:t>
      </w:r>
    </w:p>
    <w:p w14:paraId="12AEDE0B" w14:textId="77777777" w:rsidR="00F3700D" w:rsidRPr="00F3700D" w:rsidRDefault="00F3700D" w:rsidP="00F3700D">
      <w:pPr>
        <w:numPr>
          <w:ilvl w:val="0"/>
          <w:numId w:val="9"/>
        </w:numPr>
        <w:rPr>
          <w:rFonts w:ascii="Arial" w:hAnsi="Arial" w:cs="Arial"/>
          <w:lang w:val="es-AR"/>
        </w:rPr>
      </w:pPr>
      <w:r w:rsidRPr="00F3700D">
        <w:rPr>
          <w:rFonts w:ascii="Arial" w:hAnsi="Arial" w:cs="Arial"/>
          <w:lang w:val="es-AR"/>
        </w:rPr>
        <w:t>c) Un/a representante del Consejo de Juntas Vecinales de Villa La Angostura;</w:t>
      </w:r>
    </w:p>
    <w:p w14:paraId="59891700" w14:textId="77777777" w:rsidR="00F3700D" w:rsidRPr="00F3700D" w:rsidRDefault="00F3700D" w:rsidP="00F3700D">
      <w:pPr>
        <w:numPr>
          <w:ilvl w:val="0"/>
          <w:numId w:val="9"/>
        </w:numPr>
        <w:rPr>
          <w:rFonts w:ascii="Arial" w:hAnsi="Arial" w:cs="Arial"/>
          <w:lang w:val="es-AR"/>
        </w:rPr>
      </w:pPr>
      <w:r w:rsidRPr="00F3700D">
        <w:rPr>
          <w:rFonts w:ascii="Arial" w:hAnsi="Arial" w:cs="Arial"/>
          <w:lang w:val="es-AR"/>
        </w:rPr>
        <w:t>d) Un/a representante del área de Desarrollo Social Municipal.</w:t>
      </w:r>
    </w:p>
    <w:p w14:paraId="7B442E04" w14:textId="77777777" w:rsidR="00F3700D" w:rsidRPr="00F3700D" w:rsidRDefault="00F3700D" w:rsidP="00F3700D">
      <w:pPr>
        <w:rPr>
          <w:rFonts w:ascii="Arial" w:hAnsi="Arial" w:cs="Arial"/>
          <w:lang w:val="es-AR"/>
        </w:rPr>
      </w:pPr>
      <w:r w:rsidRPr="00F3700D">
        <w:rPr>
          <w:rFonts w:ascii="Arial" w:hAnsi="Arial" w:cs="Arial"/>
          <w:lang w:val="es-AR"/>
        </w:rPr>
        <w:lastRenderedPageBreak/>
        <w:t>La Comisión tendrá carácter consultivo y de monitoreo, con funciones de:</w:t>
      </w:r>
    </w:p>
    <w:p w14:paraId="01A6598D" w14:textId="77777777" w:rsidR="00F3700D" w:rsidRPr="00F3700D" w:rsidRDefault="00F3700D" w:rsidP="00F3700D">
      <w:pPr>
        <w:numPr>
          <w:ilvl w:val="0"/>
          <w:numId w:val="10"/>
        </w:numPr>
        <w:rPr>
          <w:rFonts w:ascii="Arial" w:hAnsi="Arial" w:cs="Arial"/>
          <w:lang w:val="es-AR"/>
        </w:rPr>
      </w:pPr>
      <w:r w:rsidRPr="00F3700D">
        <w:rPr>
          <w:rFonts w:ascii="Arial" w:hAnsi="Arial" w:cs="Arial"/>
          <w:lang w:val="es-AR"/>
        </w:rPr>
        <w:t>Evaluar semestralmente el funcionamiento del servicio;</w:t>
      </w:r>
    </w:p>
    <w:p w14:paraId="65C620B4" w14:textId="77777777" w:rsidR="00F3700D" w:rsidRPr="00F3700D" w:rsidRDefault="00F3700D" w:rsidP="00F3700D">
      <w:pPr>
        <w:numPr>
          <w:ilvl w:val="0"/>
          <w:numId w:val="10"/>
        </w:numPr>
        <w:rPr>
          <w:rFonts w:ascii="Arial" w:hAnsi="Arial" w:cs="Arial"/>
          <w:lang w:val="es-AR"/>
        </w:rPr>
      </w:pPr>
      <w:r w:rsidRPr="00F3700D">
        <w:rPr>
          <w:rFonts w:ascii="Arial" w:hAnsi="Arial" w:cs="Arial"/>
          <w:lang w:val="es-AR"/>
        </w:rPr>
        <w:t>Recibir sugerencias y reclamos de usuarios;</w:t>
      </w:r>
    </w:p>
    <w:p w14:paraId="7CE19937" w14:textId="77777777" w:rsidR="00F3700D" w:rsidRPr="00F3700D" w:rsidRDefault="00F3700D" w:rsidP="00F3700D">
      <w:pPr>
        <w:numPr>
          <w:ilvl w:val="0"/>
          <w:numId w:val="10"/>
        </w:numPr>
        <w:rPr>
          <w:rFonts w:ascii="Arial" w:hAnsi="Arial" w:cs="Arial"/>
          <w:lang w:val="es-AR"/>
        </w:rPr>
      </w:pPr>
      <w:r w:rsidRPr="00F3700D">
        <w:rPr>
          <w:rFonts w:ascii="Arial" w:hAnsi="Arial" w:cs="Arial"/>
          <w:lang w:val="es-AR"/>
        </w:rPr>
        <w:t>Proponer mejoras operativas;</w:t>
      </w:r>
    </w:p>
    <w:p w14:paraId="75BFDA00" w14:textId="77777777" w:rsidR="00F3700D" w:rsidRPr="00F3700D" w:rsidRDefault="00F3700D" w:rsidP="00F3700D">
      <w:pPr>
        <w:numPr>
          <w:ilvl w:val="0"/>
          <w:numId w:val="10"/>
        </w:numPr>
        <w:rPr>
          <w:rFonts w:ascii="Arial" w:hAnsi="Arial" w:cs="Arial"/>
          <w:lang w:val="es-AR"/>
        </w:rPr>
      </w:pPr>
      <w:r w:rsidRPr="00F3700D">
        <w:rPr>
          <w:rFonts w:ascii="Arial" w:hAnsi="Arial" w:cs="Arial"/>
          <w:lang w:val="es-AR"/>
        </w:rPr>
        <w:t>Verificar cumplimiento de protocolos;</w:t>
      </w:r>
    </w:p>
    <w:p w14:paraId="5C1B1820" w14:textId="77777777" w:rsidR="00F3700D" w:rsidRPr="00F3700D" w:rsidRDefault="00F3700D" w:rsidP="00F3700D">
      <w:pPr>
        <w:rPr>
          <w:rFonts w:ascii="Arial" w:hAnsi="Arial" w:cs="Arial"/>
          <w:lang w:val="es-AR"/>
        </w:rPr>
      </w:pPr>
      <w:r w:rsidRPr="00F3700D">
        <w:rPr>
          <w:rFonts w:ascii="Arial" w:hAnsi="Arial" w:cs="Arial"/>
          <w:lang w:val="es-AR"/>
        </w:rPr>
        <w:t>Dictaminar sobre casos complejos o excepcionales.</w:t>
      </w:r>
    </w:p>
    <w:p w14:paraId="167973A5" w14:textId="77777777" w:rsidR="00F3700D" w:rsidRPr="00F3700D" w:rsidRDefault="00F3700D" w:rsidP="00F3700D">
      <w:pPr>
        <w:rPr>
          <w:rFonts w:ascii="Arial" w:hAnsi="Arial" w:cs="Arial"/>
          <w:lang w:val="es-AR"/>
        </w:rPr>
      </w:pPr>
      <w:r w:rsidRPr="00F3700D">
        <w:rPr>
          <w:rFonts w:ascii="Arial" w:hAnsi="Arial" w:cs="Arial"/>
          <w:b/>
          <w:bCs/>
          <w:lang w:val="es-AR"/>
        </w:rPr>
        <w:t xml:space="preserve"> ARTÍCULO 41°: PUBLICIDAD DE INFORMACIÓN.</w:t>
      </w:r>
      <w:r w:rsidRPr="00F3700D">
        <w:rPr>
          <w:rFonts w:ascii="Arial" w:hAnsi="Arial" w:cs="Arial"/>
          <w:lang w:val="es-AR"/>
        </w:rPr>
        <w:t xml:space="preserve"> La Autoridad de Aplicación publicará semestralmente en la página web oficial del Municipio:</w:t>
      </w:r>
    </w:p>
    <w:p w14:paraId="4C56499F" w14:textId="77777777" w:rsidR="00F3700D" w:rsidRPr="00F3700D" w:rsidRDefault="00F3700D" w:rsidP="00F3700D">
      <w:pPr>
        <w:numPr>
          <w:ilvl w:val="0"/>
          <w:numId w:val="11"/>
        </w:numPr>
        <w:rPr>
          <w:rFonts w:ascii="Arial" w:hAnsi="Arial" w:cs="Arial"/>
          <w:lang w:val="es-AR"/>
        </w:rPr>
      </w:pPr>
      <w:r w:rsidRPr="00F3700D">
        <w:rPr>
          <w:rFonts w:ascii="Arial" w:hAnsi="Arial" w:cs="Arial"/>
          <w:lang w:val="es-AR"/>
        </w:rPr>
        <w:t>a) Estado del Fondo Municipal de Servicios Funerarios (ingresos y egresos);</w:t>
      </w:r>
    </w:p>
    <w:p w14:paraId="255339F2" w14:textId="77777777" w:rsidR="00F3700D" w:rsidRPr="00F3700D" w:rsidRDefault="00F3700D" w:rsidP="00F3700D">
      <w:pPr>
        <w:numPr>
          <w:ilvl w:val="0"/>
          <w:numId w:val="11"/>
        </w:numPr>
        <w:rPr>
          <w:rFonts w:ascii="Arial" w:hAnsi="Arial" w:cs="Arial"/>
          <w:lang w:val="es-AR"/>
        </w:rPr>
      </w:pPr>
      <w:r w:rsidRPr="00F3700D">
        <w:rPr>
          <w:rFonts w:ascii="Arial" w:hAnsi="Arial" w:cs="Arial"/>
          <w:lang w:val="es-AR"/>
        </w:rPr>
        <w:t xml:space="preserve">b) Cantidad de servicios prestados por la Sala </w:t>
      </w:r>
      <w:proofErr w:type="spellStart"/>
      <w:r w:rsidRPr="00F3700D">
        <w:rPr>
          <w:rFonts w:ascii="Arial" w:hAnsi="Arial" w:cs="Arial"/>
          <w:lang w:val="es-AR"/>
        </w:rPr>
        <w:t>Velatoria</w:t>
      </w:r>
      <w:proofErr w:type="spellEnd"/>
      <w:r w:rsidRPr="00F3700D">
        <w:rPr>
          <w:rFonts w:ascii="Arial" w:hAnsi="Arial" w:cs="Arial"/>
          <w:lang w:val="es-AR"/>
        </w:rPr>
        <w:t xml:space="preserve"> Municipal;</w:t>
      </w:r>
    </w:p>
    <w:p w14:paraId="04E2C2F2" w14:textId="77777777" w:rsidR="00F3700D" w:rsidRPr="00F3700D" w:rsidRDefault="00F3700D" w:rsidP="00F3700D">
      <w:pPr>
        <w:numPr>
          <w:ilvl w:val="0"/>
          <w:numId w:val="11"/>
        </w:numPr>
        <w:rPr>
          <w:rFonts w:ascii="Arial" w:hAnsi="Arial" w:cs="Arial"/>
          <w:lang w:val="es-AR"/>
        </w:rPr>
      </w:pPr>
      <w:r w:rsidRPr="00F3700D">
        <w:rPr>
          <w:rFonts w:ascii="Arial" w:hAnsi="Arial" w:cs="Arial"/>
          <w:lang w:val="es-AR"/>
        </w:rPr>
        <w:t>c) Cantidad de cremaciones realizadas;</w:t>
      </w:r>
    </w:p>
    <w:p w14:paraId="0A5D8314" w14:textId="77777777" w:rsidR="00F3700D" w:rsidRPr="00F3700D" w:rsidRDefault="00F3700D" w:rsidP="00F3700D">
      <w:pPr>
        <w:numPr>
          <w:ilvl w:val="0"/>
          <w:numId w:val="11"/>
        </w:numPr>
        <w:rPr>
          <w:rFonts w:ascii="Arial" w:hAnsi="Arial" w:cs="Arial"/>
          <w:lang w:val="es-AR"/>
        </w:rPr>
      </w:pPr>
      <w:r w:rsidRPr="00F3700D">
        <w:rPr>
          <w:rFonts w:ascii="Arial" w:hAnsi="Arial" w:cs="Arial"/>
          <w:lang w:val="es-AR"/>
        </w:rPr>
        <w:t>d) Costos operativos del servicio;</w:t>
      </w:r>
    </w:p>
    <w:p w14:paraId="407A3C7B" w14:textId="77777777" w:rsidR="00F3700D" w:rsidRPr="00F3700D" w:rsidRDefault="00F3700D" w:rsidP="00F3700D">
      <w:pPr>
        <w:numPr>
          <w:ilvl w:val="0"/>
          <w:numId w:val="11"/>
        </w:numPr>
        <w:rPr>
          <w:rFonts w:ascii="Arial" w:hAnsi="Arial" w:cs="Arial"/>
          <w:lang w:val="es-AR"/>
        </w:rPr>
      </w:pPr>
      <w:r w:rsidRPr="00F3700D">
        <w:rPr>
          <w:rFonts w:ascii="Arial" w:hAnsi="Arial" w:cs="Arial"/>
          <w:lang w:val="es-AR"/>
        </w:rPr>
        <w:t>e) Tarifas vigentes del Crematorio Municipal;</w:t>
      </w:r>
    </w:p>
    <w:p w14:paraId="2C6F0696" w14:textId="77777777" w:rsidR="00F3700D" w:rsidRPr="00F3700D" w:rsidRDefault="00F3700D" w:rsidP="00F3700D">
      <w:pPr>
        <w:numPr>
          <w:ilvl w:val="0"/>
          <w:numId w:val="11"/>
        </w:numPr>
        <w:rPr>
          <w:rFonts w:ascii="Arial" w:hAnsi="Arial" w:cs="Arial"/>
          <w:lang w:val="es-AR"/>
        </w:rPr>
      </w:pPr>
      <w:r w:rsidRPr="00F3700D">
        <w:rPr>
          <w:rFonts w:ascii="Arial" w:hAnsi="Arial" w:cs="Arial"/>
          <w:lang w:val="es-AR"/>
        </w:rPr>
        <w:t>f) Indicadores de calidad del servicio;</w:t>
      </w:r>
    </w:p>
    <w:p w14:paraId="3A5C8268" w14:textId="77777777" w:rsidR="00F3700D" w:rsidRPr="00F3700D" w:rsidRDefault="00F3700D" w:rsidP="00F3700D">
      <w:pPr>
        <w:numPr>
          <w:ilvl w:val="0"/>
          <w:numId w:val="11"/>
        </w:numPr>
        <w:rPr>
          <w:rFonts w:ascii="Arial" w:hAnsi="Arial" w:cs="Arial"/>
          <w:lang w:val="es-AR"/>
        </w:rPr>
      </w:pPr>
      <w:r w:rsidRPr="00F3700D">
        <w:rPr>
          <w:rFonts w:ascii="Arial" w:hAnsi="Arial" w:cs="Arial"/>
          <w:lang w:val="es-AR"/>
        </w:rPr>
        <w:t>g) Informe de cumplimiento ambiental del crematorio.</w:t>
      </w:r>
    </w:p>
    <w:p w14:paraId="0A03A86D" w14:textId="77777777" w:rsidR="00F3700D" w:rsidRPr="00F3700D" w:rsidRDefault="00F3700D" w:rsidP="00F3700D">
      <w:pPr>
        <w:rPr>
          <w:rFonts w:ascii="Arial" w:hAnsi="Arial" w:cs="Arial"/>
        </w:rPr>
      </w:pPr>
    </w:p>
    <w:p w14:paraId="49610C81" w14:textId="77777777" w:rsidR="00F3700D" w:rsidRPr="00F3700D" w:rsidRDefault="00F3700D" w:rsidP="00F3700D">
      <w:pPr>
        <w:rPr>
          <w:rFonts w:ascii="Arial" w:hAnsi="Arial" w:cs="Arial"/>
        </w:rPr>
      </w:pPr>
      <w:r w:rsidRPr="00F3700D">
        <w:rPr>
          <w:rFonts w:ascii="Arial" w:hAnsi="Arial" w:cs="Arial"/>
          <w:b/>
        </w:rPr>
        <w:t xml:space="preserve">ARTÍCULO 42°: AUDITORÍA. </w:t>
      </w:r>
      <w:r w:rsidRPr="00F3700D">
        <w:rPr>
          <w:rFonts w:ascii="Arial" w:hAnsi="Arial" w:cs="Arial"/>
        </w:rPr>
        <w:t>La Auditoría Municipal realizará auditorías anuales del Fondo Municipal de Servicios Funerarios, verificando la correcta aplicación de recursos y el cumplimiento de la afectación específica establecida en el artículo 13.</w:t>
      </w:r>
    </w:p>
    <w:p w14:paraId="2B297F77" w14:textId="77777777" w:rsidR="00F3700D" w:rsidRPr="00F3700D" w:rsidRDefault="00F3700D" w:rsidP="00F3700D">
      <w:pPr>
        <w:rPr>
          <w:rFonts w:ascii="Arial" w:hAnsi="Arial" w:cs="Arial"/>
        </w:rPr>
      </w:pPr>
    </w:p>
    <w:p w14:paraId="720BC075" w14:textId="77777777" w:rsidR="00F3700D" w:rsidRPr="00F3700D" w:rsidRDefault="00F3700D" w:rsidP="00F3700D">
      <w:pPr>
        <w:rPr>
          <w:rFonts w:ascii="Arial" w:hAnsi="Arial" w:cs="Arial"/>
        </w:rPr>
      </w:pPr>
      <w:r w:rsidRPr="00F3700D">
        <w:rPr>
          <w:rFonts w:ascii="Arial" w:hAnsi="Arial" w:cs="Arial"/>
          <w:b/>
        </w:rPr>
        <w:t xml:space="preserve">ARTÍCULO 43: INCORPORACIÓN PRESUPUESTARIA. </w:t>
      </w:r>
      <w:r w:rsidRPr="00F3700D">
        <w:rPr>
          <w:rFonts w:ascii="Arial" w:hAnsi="Arial" w:cs="Arial"/>
        </w:rPr>
        <w:t>El Departamento Ejecutivo incorporará en el proyecto de Presupuesto Municipal del ejercicio 2027, o el que se determine posteriormente, las partidas necesarias para:</w:t>
      </w:r>
    </w:p>
    <w:p w14:paraId="47E34C9A" w14:textId="77777777" w:rsidR="00F3700D" w:rsidRPr="00F3700D" w:rsidRDefault="00F3700D" w:rsidP="00F3700D">
      <w:pPr>
        <w:rPr>
          <w:rFonts w:ascii="Arial" w:hAnsi="Arial" w:cs="Arial"/>
        </w:rPr>
      </w:pPr>
    </w:p>
    <w:p w14:paraId="75FE92C6" w14:textId="77777777" w:rsidR="00F3700D" w:rsidRPr="00F3700D" w:rsidRDefault="00F3700D" w:rsidP="00F3700D">
      <w:pPr>
        <w:numPr>
          <w:ilvl w:val="0"/>
          <w:numId w:val="1"/>
        </w:numPr>
        <w:rPr>
          <w:rFonts w:ascii="Arial" w:hAnsi="Arial" w:cs="Arial"/>
        </w:rPr>
      </w:pPr>
      <w:r w:rsidRPr="00F3700D">
        <w:rPr>
          <w:rFonts w:ascii="Arial" w:hAnsi="Arial" w:cs="Arial"/>
        </w:rPr>
        <w:t xml:space="preserve">a) Inversión inicial en construcción de la Sala </w:t>
      </w:r>
      <w:proofErr w:type="spellStart"/>
      <w:r w:rsidRPr="00F3700D">
        <w:rPr>
          <w:rFonts w:ascii="Arial" w:hAnsi="Arial" w:cs="Arial"/>
        </w:rPr>
        <w:t>Velatoria</w:t>
      </w:r>
      <w:proofErr w:type="spellEnd"/>
      <w:r w:rsidRPr="00F3700D">
        <w:rPr>
          <w:rFonts w:ascii="Arial" w:hAnsi="Arial" w:cs="Arial"/>
        </w:rPr>
        <w:t xml:space="preserve"> Municipal;</w:t>
      </w:r>
    </w:p>
    <w:p w14:paraId="4251A62C" w14:textId="77777777" w:rsidR="00F3700D" w:rsidRPr="00F3700D" w:rsidRDefault="00F3700D" w:rsidP="00F3700D">
      <w:pPr>
        <w:numPr>
          <w:ilvl w:val="0"/>
          <w:numId w:val="1"/>
        </w:numPr>
        <w:rPr>
          <w:rFonts w:ascii="Arial" w:hAnsi="Arial" w:cs="Arial"/>
        </w:rPr>
      </w:pPr>
      <w:r w:rsidRPr="00F3700D">
        <w:rPr>
          <w:rFonts w:ascii="Arial" w:hAnsi="Arial" w:cs="Arial"/>
        </w:rPr>
        <w:t>b) Inversión inicial en construcción e instalación del Crematorio Municipal;</w:t>
      </w:r>
    </w:p>
    <w:p w14:paraId="5160C3B8" w14:textId="77777777" w:rsidR="00F3700D" w:rsidRPr="00F3700D" w:rsidRDefault="00F3700D" w:rsidP="00F3700D">
      <w:pPr>
        <w:numPr>
          <w:ilvl w:val="0"/>
          <w:numId w:val="1"/>
        </w:numPr>
        <w:rPr>
          <w:rFonts w:ascii="Arial" w:hAnsi="Arial" w:cs="Arial"/>
        </w:rPr>
      </w:pPr>
      <w:r w:rsidRPr="00F3700D">
        <w:rPr>
          <w:rFonts w:ascii="Arial" w:hAnsi="Arial" w:cs="Arial"/>
        </w:rPr>
        <w:t>c) Adquisición del horno crematorio y equipamiento técnico;</w:t>
      </w:r>
    </w:p>
    <w:p w14:paraId="08414C9A" w14:textId="77777777" w:rsidR="00F3700D" w:rsidRPr="00F3700D" w:rsidRDefault="00F3700D" w:rsidP="00F3700D">
      <w:pPr>
        <w:numPr>
          <w:ilvl w:val="0"/>
          <w:numId w:val="1"/>
        </w:numPr>
        <w:rPr>
          <w:rFonts w:ascii="Arial" w:hAnsi="Arial" w:cs="Arial"/>
        </w:rPr>
      </w:pPr>
      <w:r w:rsidRPr="00F3700D">
        <w:rPr>
          <w:rFonts w:ascii="Arial" w:hAnsi="Arial" w:cs="Arial"/>
        </w:rPr>
        <w:t>d) Adquisición de vehículos funerarios (mínimo 2 unidades);</w:t>
      </w:r>
    </w:p>
    <w:p w14:paraId="4C2472DB" w14:textId="77777777" w:rsidR="00F3700D" w:rsidRPr="00F3700D" w:rsidRDefault="00F3700D" w:rsidP="00F3700D">
      <w:pPr>
        <w:numPr>
          <w:ilvl w:val="0"/>
          <w:numId w:val="1"/>
        </w:numPr>
        <w:rPr>
          <w:rFonts w:ascii="Arial" w:hAnsi="Arial" w:cs="Arial"/>
        </w:rPr>
      </w:pPr>
      <w:r w:rsidRPr="00F3700D">
        <w:rPr>
          <w:rFonts w:ascii="Arial" w:hAnsi="Arial" w:cs="Arial"/>
        </w:rPr>
        <w:t xml:space="preserve">e) Mobiliario y equipamiento de salas </w:t>
      </w:r>
      <w:proofErr w:type="spellStart"/>
      <w:r w:rsidRPr="00F3700D">
        <w:rPr>
          <w:rFonts w:ascii="Arial" w:hAnsi="Arial" w:cs="Arial"/>
        </w:rPr>
        <w:t>velatorias</w:t>
      </w:r>
      <w:proofErr w:type="spellEnd"/>
      <w:r w:rsidRPr="00F3700D">
        <w:rPr>
          <w:rFonts w:ascii="Arial" w:hAnsi="Arial" w:cs="Arial"/>
        </w:rPr>
        <w:t>;</w:t>
      </w:r>
    </w:p>
    <w:p w14:paraId="2D571D44" w14:textId="77777777" w:rsidR="00F3700D" w:rsidRPr="00F3700D" w:rsidRDefault="00F3700D" w:rsidP="00F3700D">
      <w:pPr>
        <w:numPr>
          <w:ilvl w:val="0"/>
          <w:numId w:val="1"/>
        </w:numPr>
        <w:rPr>
          <w:rFonts w:ascii="Arial" w:hAnsi="Arial" w:cs="Arial"/>
        </w:rPr>
      </w:pPr>
      <w:r w:rsidRPr="00F3700D">
        <w:rPr>
          <w:rFonts w:ascii="Arial" w:hAnsi="Arial" w:cs="Arial"/>
        </w:rPr>
        <w:t>f) Equipos de bioseguridad y protección personal;</w:t>
      </w:r>
    </w:p>
    <w:p w14:paraId="020A8E27" w14:textId="77777777" w:rsidR="00F3700D" w:rsidRPr="00F3700D" w:rsidRDefault="00F3700D" w:rsidP="00F3700D">
      <w:pPr>
        <w:numPr>
          <w:ilvl w:val="0"/>
          <w:numId w:val="1"/>
        </w:numPr>
        <w:rPr>
          <w:rFonts w:ascii="Arial" w:hAnsi="Arial" w:cs="Arial"/>
        </w:rPr>
      </w:pPr>
      <w:r w:rsidRPr="00F3700D">
        <w:rPr>
          <w:rFonts w:ascii="Arial" w:hAnsi="Arial" w:cs="Arial"/>
        </w:rPr>
        <w:t>g) Stock inicial de ataúdes y urnas;</w:t>
      </w:r>
    </w:p>
    <w:p w14:paraId="69FC167A" w14:textId="77777777" w:rsidR="00F3700D" w:rsidRPr="00F3700D" w:rsidRDefault="00F3700D" w:rsidP="00F3700D">
      <w:pPr>
        <w:numPr>
          <w:ilvl w:val="0"/>
          <w:numId w:val="1"/>
        </w:numPr>
        <w:rPr>
          <w:rFonts w:ascii="Arial" w:hAnsi="Arial" w:cs="Arial"/>
        </w:rPr>
      </w:pPr>
      <w:r w:rsidRPr="00F3700D">
        <w:rPr>
          <w:rFonts w:ascii="Arial" w:hAnsi="Arial" w:cs="Arial"/>
        </w:rPr>
        <w:t>h) Gastos operativos del primer año;</w:t>
      </w:r>
    </w:p>
    <w:p w14:paraId="06F73BE4" w14:textId="77777777" w:rsidR="00F3700D" w:rsidRPr="00F3700D" w:rsidRDefault="00F3700D" w:rsidP="00F3700D">
      <w:pPr>
        <w:numPr>
          <w:ilvl w:val="0"/>
          <w:numId w:val="1"/>
        </w:numPr>
        <w:rPr>
          <w:rFonts w:ascii="Arial" w:hAnsi="Arial" w:cs="Arial"/>
        </w:rPr>
      </w:pPr>
      <w:r w:rsidRPr="00F3700D">
        <w:rPr>
          <w:rFonts w:ascii="Arial" w:hAnsi="Arial" w:cs="Arial"/>
        </w:rPr>
        <w:t>i) Designación o contratación de personal especializado;</w:t>
      </w:r>
    </w:p>
    <w:p w14:paraId="55C13DB8" w14:textId="77777777" w:rsidR="00F3700D" w:rsidRPr="00F3700D" w:rsidRDefault="00F3700D" w:rsidP="00F3700D">
      <w:pPr>
        <w:numPr>
          <w:ilvl w:val="0"/>
          <w:numId w:val="1"/>
        </w:numPr>
        <w:rPr>
          <w:rFonts w:ascii="Arial" w:hAnsi="Arial" w:cs="Arial"/>
        </w:rPr>
      </w:pPr>
      <w:r w:rsidRPr="00F3700D">
        <w:rPr>
          <w:rFonts w:ascii="Arial" w:hAnsi="Arial" w:cs="Arial"/>
        </w:rPr>
        <w:t>j) Campañas de difusión y comunicación del servicio.</w:t>
      </w:r>
    </w:p>
    <w:p w14:paraId="716995E8" w14:textId="77777777" w:rsidR="00F3700D" w:rsidRPr="00F3700D" w:rsidRDefault="00F3700D" w:rsidP="00F3700D">
      <w:pPr>
        <w:rPr>
          <w:rFonts w:ascii="Arial" w:hAnsi="Arial" w:cs="Arial"/>
        </w:rPr>
      </w:pPr>
    </w:p>
    <w:p w14:paraId="7AA8CBDB" w14:textId="77777777" w:rsidR="00F3700D" w:rsidRPr="00F3700D" w:rsidRDefault="00F3700D" w:rsidP="00F3700D">
      <w:pPr>
        <w:rPr>
          <w:rFonts w:ascii="Arial" w:hAnsi="Arial" w:cs="Arial"/>
        </w:rPr>
      </w:pPr>
      <w:r w:rsidRPr="00F3700D">
        <w:rPr>
          <w:rFonts w:ascii="Arial" w:hAnsi="Arial" w:cs="Arial"/>
          <w:b/>
        </w:rPr>
        <w:t xml:space="preserve">ARTÍCULO 44°: ESTIMACIÓN DE INVERSIÓN. </w:t>
      </w:r>
      <w:r w:rsidRPr="00F3700D">
        <w:rPr>
          <w:rFonts w:ascii="Arial" w:hAnsi="Arial" w:cs="Arial"/>
        </w:rPr>
        <w:t>Sin perjuicio de la determinación precisa que surja del proyecto ejecutivo, se estima que la inversión inicial necesaria comprenderá:</w:t>
      </w:r>
    </w:p>
    <w:p w14:paraId="38A18406" w14:textId="77777777" w:rsidR="00F3700D" w:rsidRPr="00F3700D" w:rsidRDefault="00F3700D" w:rsidP="00F3700D">
      <w:pPr>
        <w:rPr>
          <w:rFonts w:ascii="Arial" w:hAnsi="Arial" w:cs="Arial"/>
        </w:rPr>
      </w:pPr>
    </w:p>
    <w:p w14:paraId="2752B093" w14:textId="77777777" w:rsidR="00F3700D" w:rsidRPr="00F3700D" w:rsidRDefault="00F3700D" w:rsidP="00F3700D">
      <w:pPr>
        <w:numPr>
          <w:ilvl w:val="0"/>
          <w:numId w:val="1"/>
        </w:numPr>
        <w:rPr>
          <w:rFonts w:ascii="Arial" w:hAnsi="Arial" w:cs="Arial"/>
        </w:rPr>
      </w:pPr>
      <w:r w:rsidRPr="00F3700D">
        <w:rPr>
          <w:rFonts w:ascii="Arial" w:hAnsi="Arial" w:cs="Arial"/>
        </w:rPr>
        <w:t xml:space="preserve">Construcción, o Locación de un inmueble destinado al uso de Sala </w:t>
      </w:r>
      <w:proofErr w:type="spellStart"/>
      <w:r w:rsidRPr="00F3700D">
        <w:rPr>
          <w:rFonts w:ascii="Arial" w:hAnsi="Arial" w:cs="Arial"/>
        </w:rPr>
        <w:t>Velatoria</w:t>
      </w:r>
      <w:proofErr w:type="spellEnd"/>
      <w:r w:rsidRPr="00F3700D">
        <w:rPr>
          <w:rFonts w:ascii="Arial" w:hAnsi="Arial" w:cs="Arial"/>
        </w:rPr>
        <w:t xml:space="preserve"> Municipal con una, o dos, salas de velación (según se estime corresponder), dependencias administrativas y servicios: a determinar según proyecto;</w:t>
      </w:r>
    </w:p>
    <w:p w14:paraId="2A4CBB70" w14:textId="77777777" w:rsidR="00F3700D" w:rsidRPr="00F3700D" w:rsidRDefault="00F3700D" w:rsidP="00F3700D">
      <w:pPr>
        <w:numPr>
          <w:ilvl w:val="0"/>
          <w:numId w:val="1"/>
        </w:numPr>
        <w:rPr>
          <w:rFonts w:ascii="Arial" w:hAnsi="Arial" w:cs="Arial"/>
        </w:rPr>
      </w:pPr>
      <w:r w:rsidRPr="00F3700D">
        <w:rPr>
          <w:rFonts w:ascii="Arial" w:hAnsi="Arial" w:cs="Arial"/>
        </w:rPr>
        <w:t>Construcción de Crematorio Municipal y sala técnica: a determinar según proyecto;</w:t>
      </w:r>
    </w:p>
    <w:p w14:paraId="5CBF8ED4" w14:textId="77777777" w:rsidR="00F3700D" w:rsidRPr="00F3700D" w:rsidRDefault="00F3700D" w:rsidP="00F3700D">
      <w:pPr>
        <w:numPr>
          <w:ilvl w:val="0"/>
          <w:numId w:val="1"/>
        </w:numPr>
        <w:rPr>
          <w:rFonts w:ascii="Arial" w:hAnsi="Arial" w:cs="Arial"/>
        </w:rPr>
      </w:pPr>
      <w:r w:rsidRPr="00F3700D">
        <w:rPr>
          <w:rFonts w:ascii="Arial" w:hAnsi="Arial" w:cs="Arial"/>
        </w:rPr>
        <w:t>Horno crematorio de tecnología certificada ambientalmente: a determinar según cotizaciones;</w:t>
      </w:r>
    </w:p>
    <w:p w14:paraId="3BD73E5F" w14:textId="77777777" w:rsidR="00F3700D" w:rsidRPr="00F3700D" w:rsidRDefault="00F3700D" w:rsidP="00F3700D">
      <w:pPr>
        <w:numPr>
          <w:ilvl w:val="0"/>
          <w:numId w:val="1"/>
        </w:numPr>
        <w:rPr>
          <w:rFonts w:ascii="Arial" w:hAnsi="Arial" w:cs="Arial"/>
        </w:rPr>
      </w:pPr>
      <w:r w:rsidRPr="00F3700D">
        <w:rPr>
          <w:rFonts w:ascii="Arial" w:hAnsi="Arial" w:cs="Arial"/>
        </w:rPr>
        <w:t>Vehículos funerarios: a determinar según mercado;</w:t>
      </w:r>
    </w:p>
    <w:p w14:paraId="4B8096CE" w14:textId="77777777" w:rsidR="00F3700D" w:rsidRPr="00F3700D" w:rsidRDefault="00F3700D" w:rsidP="00F3700D">
      <w:pPr>
        <w:numPr>
          <w:ilvl w:val="0"/>
          <w:numId w:val="1"/>
        </w:numPr>
        <w:rPr>
          <w:rFonts w:ascii="Arial" w:hAnsi="Arial" w:cs="Arial"/>
        </w:rPr>
      </w:pPr>
      <w:r w:rsidRPr="00F3700D">
        <w:rPr>
          <w:rFonts w:ascii="Arial" w:hAnsi="Arial" w:cs="Arial"/>
        </w:rPr>
        <w:t>Equipamiento completo: a determinar según necesidades.</w:t>
      </w:r>
    </w:p>
    <w:p w14:paraId="1F2643F1" w14:textId="77777777" w:rsidR="00F3700D" w:rsidRPr="00F3700D" w:rsidRDefault="00F3700D" w:rsidP="00F3700D">
      <w:pPr>
        <w:rPr>
          <w:rFonts w:ascii="Arial" w:hAnsi="Arial" w:cs="Arial"/>
        </w:rPr>
      </w:pPr>
    </w:p>
    <w:p w14:paraId="1A0925A2" w14:textId="77777777" w:rsidR="00F3700D" w:rsidRPr="00F3700D" w:rsidRDefault="00F3700D" w:rsidP="00F3700D">
      <w:pPr>
        <w:rPr>
          <w:rFonts w:ascii="Arial" w:hAnsi="Arial" w:cs="Arial"/>
        </w:rPr>
      </w:pPr>
      <w:r w:rsidRPr="00F3700D">
        <w:rPr>
          <w:rFonts w:ascii="Arial" w:hAnsi="Arial" w:cs="Arial"/>
          <w:b/>
        </w:rPr>
        <w:t xml:space="preserve">ARTÍCULO 45°: FINANCIAMIENTO. </w:t>
      </w:r>
      <w:r w:rsidRPr="00F3700D">
        <w:rPr>
          <w:rFonts w:ascii="Arial" w:hAnsi="Arial" w:cs="Arial"/>
        </w:rPr>
        <w:t>El Departamento Ejecutivo queda facultado para:</w:t>
      </w:r>
    </w:p>
    <w:p w14:paraId="6BF56A5A" w14:textId="77777777" w:rsidR="00F3700D" w:rsidRPr="00F3700D" w:rsidRDefault="00F3700D" w:rsidP="00F3700D">
      <w:pPr>
        <w:rPr>
          <w:rFonts w:ascii="Arial" w:hAnsi="Arial" w:cs="Arial"/>
        </w:rPr>
      </w:pPr>
    </w:p>
    <w:p w14:paraId="40FDE8DE" w14:textId="77777777" w:rsidR="00F3700D" w:rsidRPr="00F3700D" w:rsidRDefault="00F3700D" w:rsidP="00F3700D">
      <w:pPr>
        <w:numPr>
          <w:ilvl w:val="0"/>
          <w:numId w:val="1"/>
        </w:numPr>
        <w:rPr>
          <w:rFonts w:ascii="Arial" w:hAnsi="Arial" w:cs="Arial"/>
        </w:rPr>
      </w:pPr>
      <w:r w:rsidRPr="00F3700D">
        <w:rPr>
          <w:rFonts w:ascii="Arial" w:hAnsi="Arial" w:cs="Arial"/>
        </w:rPr>
        <w:t>a) Afectar terrenos municipales disponibles para el emplazamiento;</w:t>
      </w:r>
    </w:p>
    <w:p w14:paraId="67DB7552" w14:textId="77777777" w:rsidR="00F3700D" w:rsidRPr="00F3700D" w:rsidRDefault="00F3700D" w:rsidP="00F3700D">
      <w:pPr>
        <w:numPr>
          <w:ilvl w:val="0"/>
          <w:numId w:val="1"/>
        </w:numPr>
        <w:rPr>
          <w:rFonts w:ascii="Arial" w:hAnsi="Arial" w:cs="Arial"/>
        </w:rPr>
      </w:pPr>
      <w:r w:rsidRPr="00F3700D">
        <w:rPr>
          <w:rFonts w:ascii="Arial" w:hAnsi="Arial" w:cs="Arial"/>
        </w:rPr>
        <w:t>b) Solicitar financiamiento provincial o nacional para la obra;</w:t>
      </w:r>
    </w:p>
    <w:p w14:paraId="6930C179" w14:textId="77777777" w:rsidR="00F3700D" w:rsidRPr="00F3700D" w:rsidRDefault="00F3700D" w:rsidP="00F3700D">
      <w:pPr>
        <w:numPr>
          <w:ilvl w:val="0"/>
          <w:numId w:val="1"/>
        </w:numPr>
        <w:rPr>
          <w:rFonts w:ascii="Arial" w:hAnsi="Arial" w:cs="Arial"/>
        </w:rPr>
      </w:pPr>
      <w:r w:rsidRPr="00F3700D">
        <w:rPr>
          <w:rFonts w:ascii="Arial" w:hAnsi="Arial" w:cs="Arial"/>
        </w:rPr>
        <w:t>c) Realizar gestiones ante organismos de crédito;</w:t>
      </w:r>
    </w:p>
    <w:p w14:paraId="0E7B345F" w14:textId="77777777" w:rsidR="00F3700D" w:rsidRPr="00F3700D" w:rsidRDefault="00F3700D" w:rsidP="00F3700D">
      <w:pPr>
        <w:numPr>
          <w:ilvl w:val="0"/>
          <w:numId w:val="1"/>
        </w:numPr>
        <w:rPr>
          <w:rFonts w:ascii="Arial" w:hAnsi="Arial" w:cs="Arial"/>
        </w:rPr>
      </w:pPr>
      <w:r w:rsidRPr="00F3700D">
        <w:rPr>
          <w:rFonts w:ascii="Arial" w:hAnsi="Arial" w:cs="Arial"/>
        </w:rPr>
        <w:t>d) Celebrar convenios de cooperación con otras jurisdicciones;</w:t>
      </w:r>
    </w:p>
    <w:p w14:paraId="2794EC31" w14:textId="77777777" w:rsidR="00F3700D" w:rsidRPr="00F3700D" w:rsidRDefault="00F3700D" w:rsidP="00F3700D">
      <w:pPr>
        <w:numPr>
          <w:ilvl w:val="0"/>
          <w:numId w:val="1"/>
        </w:numPr>
        <w:rPr>
          <w:rFonts w:ascii="Arial" w:hAnsi="Arial" w:cs="Arial"/>
        </w:rPr>
      </w:pPr>
      <w:r w:rsidRPr="00F3700D">
        <w:rPr>
          <w:rFonts w:ascii="Arial" w:hAnsi="Arial" w:cs="Arial"/>
        </w:rPr>
        <w:t>e) Aceptar donaciones y aportes privados con destino específico;</w:t>
      </w:r>
    </w:p>
    <w:p w14:paraId="1735D8D0" w14:textId="77777777" w:rsidR="00F3700D" w:rsidRPr="00F3700D" w:rsidRDefault="00F3700D" w:rsidP="00F3700D">
      <w:pPr>
        <w:numPr>
          <w:ilvl w:val="0"/>
          <w:numId w:val="1"/>
        </w:numPr>
        <w:rPr>
          <w:rFonts w:ascii="Arial" w:hAnsi="Arial" w:cs="Arial"/>
        </w:rPr>
      </w:pPr>
      <w:r w:rsidRPr="00F3700D">
        <w:rPr>
          <w:rFonts w:ascii="Arial" w:hAnsi="Arial" w:cs="Arial"/>
        </w:rPr>
        <w:t>f) Realizar las contrataciones necesarias conforme Ley de Contrataciones Municipal.</w:t>
      </w:r>
    </w:p>
    <w:p w14:paraId="07CB6235" w14:textId="77777777" w:rsidR="00F3700D" w:rsidRPr="00F3700D" w:rsidRDefault="00F3700D" w:rsidP="00F3700D">
      <w:pPr>
        <w:rPr>
          <w:rFonts w:ascii="Arial" w:hAnsi="Arial" w:cs="Arial"/>
        </w:rPr>
      </w:pPr>
    </w:p>
    <w:p w14:paraId="2083390A" w14:textId="77777777" w:rsidR="00F3700D" w:rsidRPr="00F3700D" w:rsidRDefault="00F3700D" w:rsidP="00F3700D">
      <w:pPr>
        <w:rPr>
          <w:rFonts w:ascii="Arial" w:hAnsi="Arial" w:cs="Arial"/>
        </w:rPr>
      </w:pPr>
      <w:r w:rsidRPr="00F3700D">
        <w:rPr>
          <w:rFonts w:ascii="Arial" w:hAnsi="Arial" w:cs="Arial"/>
          <w:b/>
        </w:rPr>
        <w:t xml:space="preserve">ARTÍCULO 46°: PLAZO DE IMPLEMENTACIÓN. </w:t>
      </w:r>
      <w:r w:rsidRPr="00F3700D">
        <w:rPr>
          <w:rFonts w:ascii="Arial" w:hAnsi="Arial" w:cs="Arial"/>
        </w:rPr>
        <w:t>El Departamento Ejecutivo deberá poner en funcionamiento:</w:t>
      </w:r>
    </w:p>
    <w:p w14:paraId="652FE76F" w14:textId="77777777" w:rsidR="00F3700D" w:rsidRPr="00F3700D" w:rsidRDefault="00F3700D" w:rsidP="00F3700D">
      <w:pPr>
        <w:rPr>
          <w:rFonts w:ascii="Arial" w:hAnsi="Arial" w:cs="Arial"/>
        </w:rPr>
      </w:pPr>
    </w:p>
    <w:p w14:paraId="79CE6D01" w14:textId="77777777" w:rsidR="00F3700D" w:rsidRPr="00F3700D" w:rsidRDefault="00F3700D" w:rsidP="00F3700D">
      <w:pPr>
        <w:numPr>
          <w:ilvl w:val="0"/>
          <w:numId w:val="1"/>
        </w:numPr>
        <w:rPr>
          <w:rFonts w:ascii="Arial" w:hAnsi="Arial" w:cs="Arial"/>
        </w:rPr>
      </w:pPr>
      <w:r w:rsidRPr="00F3700D">
        <w:rPr>
          <w:rFonts w:ascii="Arial" w:hAnsi="Arial" w:cs="Arial"/>
        </w:rPr>
        <w:t xml:space="preserve">a) La Sala </w:t>
      </w:r>
      <w:proofErr w:type="spellStart"/>
      <w:r w:rsidRPr="00F3700D">
        <w:rPr>
          <w:rFonts w:ascii="Arial" w:hAnsi="Arial" w:cs="Arial"/>
        </w:rPr>
        <w:t>Velatoria</w:t>
      </w:r>
      <w:proofErr w:type="spellEnd"/>
      <w:r w:rsidRPr="00F3700D">
        <w:rPr>
          <w:rFonts w:ascii="Arial" w:hAnsi="Arial" w:cs="Arial"/>
        </w:rPr>
        <w:t xml:space="preserve"> Municipal dentro de los veinticuatro (24) meses de promulgada esta Ordenanza;</w:t>
      </w:r>
    </w:p>
    <w:p w14:paraId="7F38BDD7" w14:textId="77777777" w:rsidR="00F3700D" w:rsidRPr="00F3700D" w:rsidRDefault="00F3700D" w:rsidP="00F3700D">
      <w:pPr>
        <w:numPr>
          <w:ilvl w:val="0"/>
          <w:numId w:val="1"/>
        </w:numPr>
        <w:rPr>
          <w:rFonts w:ascii="Arial" w:hAnsi="Arial" w:cs="Arial"/>
        </w:rPr>
      </w:pPr>
      <w:r w:rsidRPr="00F3700D">
        <w:rPr>
          <w:rFonts w:ascii="Arial" w:hAnsi="Arial" w:cs="Arial"/>
        </w:rPr>
        <w:t>b) El Crematorio Municipal dentro de los treinta y seis (36) meses de promulgada esta Ordenanza.</w:t>
      </w:r>
    </w:p>
    <w:p w14:paraId="3ED7D253" w14:textId="77777777" w:rsidR="00F3700D" w:rsidRPr="00F3700D" w:rsidRDefault="00F3700D" w:rsidP="00F3700D">
      <w:pPr>
        <w:rPr>
          <w:rFonts w:ascii="Arial" w:hAnsi="Arial" w:cs="Arial"/>
        </w:rPr>
      </w:pPr>
    </w:p>
    <w:p w14:paraId="78AC7F4F" w14:textId="77777777" w:rsidR="00F3700D" w:rsidRPr="00F3700D" w:rsidRDefault="00F3700D" w:rsidP="00F3700D">
      <w:pPr>
        <w:rPr>
          <w:rFonts w:ascii="Arial" w:hAnsi="Arial" w:cs="Arial"/>
        </w:rPr>
      </w:pPr>
      <w:r w:rsidRPr="00F3700D">
        <w:rPr>
          <w:rFonts w:ascii="Arial" w:hAnsi="Arial" w:cs="Arial"/>
          <w:b/>
        </w:rPr>
        <w:t xml:space="preserve">ARTÍCULO 47: REGLAMENTACIÓN. </w:t>
      </w:r>
      <w:r w:rsidRPr="00F3700D">
        <w:rPr>
          <w:rFonts w:ascii="Arial" w:hAnsi="Arial" w:cs="Arial"/>
        </w:rPr>
        <w:t>La presente Ordenanza deberá ser reglamentada dentro de los noventa (90) días corridos de su promulgación. La reglamentación incluirá, como mínimo, los aspectos indicados en el artículo 5.</w:t>
      </w:r>
    </w:p>
    <w:p w14:paraId="0C9CECA5" w14:textId="77777777" w:rsidR="00F3700D" w:rsidRPr="00F3700D" w:rsidRDefault="00F3700D" w:rsidP="00F3700D">
      <w:pPr>
        <w:rPr>
          <w:rFonts w:ascii="Arial" w:hAnsi="Arial" w:cs="Arial"/>
        </w:rPr>
      </w:pPr>
    </w:p>
    <w:p w14:paraId="7B2F1BA1" w14:textId="77777777" w:rsidR="00F3700D" w:rsidRPr="00F3700D" w:rsidRDefault="00F3700D" w:rsidP="00F3700D">
      <w:pPr>
        <w:rPr>
          <w:rFonts w:ascii="Arial" w:hAnsi="Arial" w:cs="Arial"/>
        </w:rPr>
      </w:pPr>
      <w:r w:rsidRPr="00F3700D">
        <w:rPr>
          <w:rFonts w:ascii="Arial" w:hAnsi="Arial" w:cs="Arial"/>
          <w:b/>
        </w:rPr>
        <w:t xml:space="preserve">ARTÍCULO 48°: INCLUSIÓN EN EL PRESUPUESTO MUNICIPAL. </w:t>
      </w:r>
      <w:r w:rsidRPr="00F3700D">
        <w:rPr>
          <w:rFonts w:ascii="Arial" w:hAnsi="Arial" w:cs="Arial"/>
        </w:rPr>
        <w:t>El Departamento</w:t>
      </w:r>
    </w:p>
    <w:p w14:paraId="5943D756" w14:textId="77777777" w:rsidR="00F3700D" w:rsidRPr="00F3700D" w:rsidRDefault="00F3700D" w:rsidP="00F3700D">
      <w:pPr>
        <w:rPr>
          <w:rFonts w:ascii="Arial" w:hAnsi="Arial" w:cs="Arial"/>
        </w:rPr>
      </w:pPr>
      <w:r w:rsidRPr="00F3700D">
        <w:rPr>
          <w:rFonts w:ascii="Arial" w:hAnsi="Arial" w:cs="Arial"/>
        </w:rPr>
        <w:t>Ejecutivo incluirá en el Presupuesto Municipal que eleve al Concejo Deliberante:</w:t>
      </w:r>
    </w:p>
    <w:p w14:paraId="1AA8F528" w14:textId="77777777" w:rsidR="00F3700D" w:rsidRPr="00F3700D" w:rsidRDefault="00F3700D" w:rsidP="00F3700D">
      <w:pPr>
        <w:rPr>
          <w:rFonts w:ascii="Arial" w:hAnsi="Arial" w:cs="Arial"/>
        </w:rPr>
      </w:pPr>
    </w:p>
    <w:p w14:paraId="5ED1BD1F" w14:textId="77777777" w:rsidR="00F3700D" w:rsidRPr="00F3700D" w:rsidRDefault="00F3700D" w:rsidP="00F3700D">
      <w:pPr>
        <w:numPr>
          <w:ilvl w:val="0"/>
          <w:numId w:val="1"/>
        </w:numPr>
        <w:rPr>
          <w:rFonts w:ascii="Arial" w:hAnsi="Arial" w:cs="Arial"/>
        </w:rPr>
      </w:pPr>
      <w:r w:rsidRPr="00F3700D">
        <w:rPr>
          <w:rFonts w:ascii="Arial" w:hAnsi="Arial" w:cs="Arial"/>
        </w:rPr>
        <w:t>a) El importe anual de la Tasa de Servicios Funerarios Municipales (TSFM);</w:t>
      </w:r>
    </w:p>
    <w:p w14:paraId="2F5133F1" w14:textId="77777777" w:rsidR="00F3700D" w:rsidRPr="00F3700D" w:rsidRDefault="00F3700D" w:rsidP="00F3700D">
      <w:pPr>
        <w:numPr>
          <w:ilvl w:val="0"/>
          <w:numId w:val="1"/>
        </w:numPr>
        <w:rPr>
          <w:rFonts w:ascii="Arial" w:hAnsi="Arial" w:cs="Arial"/>
        </w:rPr>
      </w:pPr>
      <w:r w:rsidRPr="00F3700D">
        <w:rPr>
          <w:rFonts w:ascii="Arial" w:hAnsi="Arial" w:cs="Arial"/>
        </w:rPr>
        <w:t>b) El cuadro tarifario del Crematorio Municipal;</w:t>
      </w:r>
    </w:p>
    <w:p w14:paraId="59426AAF" w14:textId="77777777" w:rsidR="00F3700D" w:rsidRPr="00F3700D" w:rsidRDefault="00F3700D" w:rsidP="00F3700D">
      <w:pPr>
        <w:numPr>
          <w:ilvl w:val="0"/>
          <w:numId w:val="1"/>
        </w:numPr>
        <w:rPr>
          <w:rFonts w:ascii="Arial" w:hAnsi="Arial" w:cs="Arial"/>
        </w:rPr>
      </w:pPr>
      <w:r w:rsidRPr="00F3700D">
        <w:rPr>
          <w:rFonts w:ascii="Arial" w:hAnsi="Arial" w:cs="Arial"/>
        </w:rPr>
        <w:t xml:space="preserve">c) Los aranceles para no contribuyentes de la Sala </w:t>
      </w:r>
      <w:proofErr w:type="spellStart"/>
      <w:r w:rsidRPr="00F3700D">
        <w:rPr>
          <w:rFonts w:ascii="Arial" w:hAnsi="Arial" w:cs="Arial"/>
        </w:rPr>
        <w:t>Velatoria</w:t>
      </w:r>
      <w:proofErr w:type="spellEnd"/>
      <w:r w:rsidRPr="00F3700D">
        <w:rPr>
          <w:rFonts w:ascii="Arial" w:hAnsi="Arial" w:cs="Arial"/>
        </w:rPr>
        <w:t>;</w:t>
      </w:r>
    </w:p>
    <w:p w14:paraId="64039603" w14:textId="77777777" w:rsidR="00F3700D" w:rsidRPr="00F3700D" w:rsidRDefault="00F3700D" w:rsidP="00F3700D">
      <w:pPr>
        <w:numPr>
          <w:ilvl w:val="0"/>
          <w:numId w:val="1"/>
        </w:numPr>
        <w:rPr>
          <w:rFonts w:ascii="Arial" w:hAnsi="Arial" w:cs="Arial"/>
        </w:rPr>
      </w:pPr>
      <w:r w:rsidRPr="00F3700D">
        <w:rPr>
          <w:rFonts w:ascii="Arial" w:hAnsi="Arial" w:cs="Arial"/>
        </w:rPr>
        <w:t>d) Las exenciones que pudieren corresponder.</w:t>
      </w:r>
    </w:p>
    <w:p w14:paraId="789ED424" w14:textId="77777777" w:rsidR="00F3700D" w:rsidRPr="00F3700D" w:rsidRDefault="00F3700D" w:rsidP="00F3700D">
      <w:pPr>
        <w:rPr>
          <w:rFonts w:ascii="Arial" w:hAnsi="Arial" w:cs="Arial"/>
        </w:rPr>
      </w:pPr>
    </w:p>
    <w:p w14:paraId="003D6E3B" w14:textId="77777777" w:rsidR="00F3700D" w:rsidRPr="00F3700D" w:rsidRDefault="00F3700D" w:rsidP="00F3700D">
      <w:pPr>
        <w:rPr>
          <w:rFonts w:ascii="Arial" w:hAnsi="Arial" w:cs="Arial"/>
        </w:rPr>
      </w:pPr>
      <w:r w:rsidRPr="00F3700D">
        <w:rPr>
          <w:rFonts w:ascii="Arial" w:hAnsi="Arial" w:cs="Arial"/>
          <w:b/>
        </w:rPr>
        <w:t xml:space="preserve">Artículo Transitorio 1º: CONVENIOS INTERMUNICIPALES. </w:t>
      </w:r>
      <w:r w:rsidRPr="00F3700D">
        <w:rPr>
          <w:rFonts w:ascii="Arial" w:hAnsi="Arial" w:cs="Arial"/>
        </w:rPr>
        <w:t>Hasta tanto se habilite el Crematorio Municipal, la Autoridad de Aplicación podrá celebrar convenios con crematorios públicos o privados de la región (San Carlos de Bariloche, Neuquén Capital, u otros) para garantizar el servicio de cremación a tarifas preferenciales para vecinos de Villa La Angostura.</w:t>
      </w:r>
    </w:p>
    <w:p w14:paraId="4FBA785E" w14:textId="77777777" w:rsidR="00F3700D" w:rsidRPr="00F3700D" w:rsidRDefault="00F3700D" w:rsidP="00F3700D">
      <w:pPr>
        <w:rPr>
          <w:rFonts w:ascii="Arial" w:hAnsi="Arial" w:cs="Arial"/>
        </w:rPr>
      </w:pPr>
    </w:p>
    <w:p w14:paraId="3FA88B10" w14:textId="77777777" w:rsidR="00F3700D" w:rsidRPr="00F3700D" w:rsidRDefault="00F3700D" w:rsidP="00F3700D">
      <w:pPr>
        <w:rPr>
          <w:rFonts w:ascii="Arial" w:hAnsi="Arial" w:cs="Arial"/>
        </w:rPr>
      </w:pPr>
      <w:r w:rsidRPr="00F3700D">
        <w:rPr>
          <w:rFonts w:ascii="Arial" w:hAnsi="Arial" w:cs="Arial"/>
          <w:b/>
        </w:rPr>
        <w:t xml:space="preserve">Artículo Transitorio 2º: MESA DE TRABAJO CON SECTOR PRIVADO. </w:t>
      </w:r>
      <w:r w:rsidRPr="00F3700D">
        <w:rPr>
          <w:rFonts w:ascii="Arial" w:hAnsi="Arial" w:cs="Arial"/>
        </w:rPr>
        <w:t xml:space="preserve">Invitase a las empresas funerarias y salas </w:t>
      </w:r>
      <w:proofErr w:type="spellStart"/>
      <w:r w:rsidRPr="00F3700D">
        <w:rPr>
          <w:rFonts w:ascii="Arial" w:hAnsi="Arial" w:cs="Arial"/>
        </w:rPr>
        <w:t>velatorias</w:t>
      </w:r>
      <w:proofErr w:type="spellEnd"/>
      <w:r w:rsidRPr="00F3700D">
        <w:rPr>
          <w:rFonts w:ascii="Arial" w:hAnsi="Arial" w:cs="Arial"/>
        </w:rPr>
        <w:t xml:space="preserve"> privadas establecidas en Villa La Angostura a integrar una Mesa de Trabajo Público-Privada para:</w:t>
      </w:r>
    </w:p>
    <w:p w14:paraId="3FEBAFAB" w14:textId="77777777" w:rsidR="00F3700D" w:rsidRPr="00F3700D" w:rsidRDefault="00F3700D" w:rsidP="00F3700D">
      <w:pPr>
        <w:rPr>
          <w:rFonts w:ascii="Arial" w:hAnsi="Arial" w:cs="Arial"/>
        </w:rPr>
      </w:pPr>
    </w:p>
    <w:p w14:paraId="4FBEF834" w14:textId="77777777" w:rsidR="00F3700D" w:rsidRPr="00F3700D" w:rsidRDefault="00F3700D" w:rsidP="00F3700D">
      <w:pPr>
        <w:rPr>
          <w:rFonts w:ascii="Arial" w:hAnsi="Arial" w:cs="Arial"/>
        </w:rPr>
      </w:pPr>
      <w:r w:rsidRPr="00F3700D">
        <w:rPr>
          <w:rFonts w:ascii="Arial" w:hAnsi="Arial" w:cs="Arial"/>
        </w:rPr>
        <w:t>d) Garantizar complementariedad entre oferta pública y privada sin distorsión del mercado.</w:t>
      </w:r>
    </w:p>
    <w:p w14:paraId="6C44CEDC" w14:textId="77777777" w:rsidR="00F3700D" w:rsidRPr="00F3700D" w:rsidRDefault="00F3700D" w:rsidP="00F3700D">
      <w:pPr>
        <w:rPr>
          <w:rFonts w:ascii="Arial" w:hAnsi="Arial" w:cs="Arial"/>
        </w:rPr>
      </w:pPr>
    </w:p>
    <w:p w14:paraId="26C0C44F" w14:textId="77777777" w:rsidR="00F3700D" w:rsidRPr="00F3700D" w:rsidRDefault="00F3700D" w:rsidP="00F3700D">
      <w:pPr>
        <w:rPr>
          <w:rFonts w:ascii="Arial" w:hAnsi="Arial" w:cs="Arial"/>
        </w:rPr>
      </w:pPr>
      <w:r w:rsidRPr="00F3700D">
        <w:rPr>
          <w:rFonts w:ascii="Arial" w:hAnsi="Arial" w:cs="Arial"/>
          <w:b/>
        </w:rPr>
        <w:t xml:space="preserve">Artículo Transitorio 3º: REGLAMENTO OPERATIVO DE LA TSFM. </w:t>
      </w:r>
      <w:r w:rsidRPr="00F3700D">
        <w:rPr>
          <w:rFonts w:ascii="Arial" w:hAnsi="Arial" w:cs="Arial"/>
        </w:rPr>
        <w:t>La Autoridad de Aplicación propondrá al Concejo Deliberante, en un plazo de sesenta (60) días corridos, un reglamento operativo preliminar de la TSFM que contemple:</w:t>
      </w:r>
    </w:p>
    <w:p w14:paraId="4C37E43D" w14:textId="77777777" w:rsidR="00F3700D" w:rsidRPr="00F3700D" w:rsidRDefault="00F3700D" w:rsidP="00F3700D">
      <w:pPr>
        <w:rPr>
          <w:rFonts w:ascii="Arial" w:hAnsi="Arial" w:cs="Arial"/>
        </w:rPr>
      </w:pPr>
    </w:p>
    <w:p w14:paraId="173BD453" w14:textId="77777777" w:rsidR="00F3700D" w:rsidRPr="00F3700D" w:rsidRDefault="00F3700D" w:rsidP="00F3700D">
      <w:pPr>
        <w:numPr>
          <w:ilvl w:val="0"/>
          <w:numId w:val="1"/>
        </w:numPr>
        <w:rPr>
          <w:rFonts w:ascii="Arial" w:hAnsi="Arial" w:cs="Arial"/>
        </w:rPr>
      </w:pPr>
      <w:r w:rsidRPr="00F3700D">
        <w:rPr>
          <w:rFonts w:ascii="Arial" w:hAnsi="Arial" w:cs="Arial"/>
        </w:rPr>
        <w:t>a) Mecanismos de empadronamiento del grupo familiar;</w:t>
      </w:r>
    </w:p>
    <w:p w14:paraId="6D4D37A9" w14:textId="77777777" w:rsidR="00F3700D" w:rsidRPr="00F3700D" w:rsidRDefault="00F3700D" w:rsidP="00F3700D">
      <w:pPr>
        <w:numPr>
          <w:ilvl w:val="0"/>
          <w:numId w:val="1"/>
        </w:numPr>
        <w:rPr>
          <w:rFonts w:ascii="Arial" w:hAnsi="Arial" w:cs="Arial"/>
        </w:rPr>
      </w:pPr>
      <w:r w:rsidRPr="00F3700D">
        <w:rPr>
          <w:rFonts w:ascii="Arial" w:hAnsi="Arial" w:cs="Arial"/>
        </w:rPr>
        <w:t>b) Formularios de solicitud del servicio;</w:t>
      </w:r>
    </w:p>
    <w:p w14:paraId="465D417C" w14:textId="77777777" w:rsidR="00F3700D" w:rsidRPr="00F3700D" w:rsidRDefault="00F3700D" w:rsidP="00F3700D">
      <w:pPr>
        <w:numPr>
          <w:ilvl w:val="0"/>
          <w:numId w:val="1"/>
        </w:numPr>
        <w:rPr>
          <w:rFonts w:ascii="Arial" w:hAnsi="Arial" w:cs="Arial"/>
        </w:rPr>
      </w:pPr>
      <w:r w:rsidRPr="00F3700D">
        <w:rPr>
          <w:rFonts w:ascii="Arial" w:hAnsi="Arial" w:cs="Arial"/>
        </w:rPr>
        <w:t>c) Procedimientos de verificación de requisitos;</w:t>
      </w:r>
    </w:p>
    <w:p w14:paraId="02A60BE4" w14:textId="77777777" w:rsidR="00F3700D" w:rsidRPr="00F3700D" w:rsidRDefault="00F3700D" w:rsidP="00F3700D">
      <w:pPr>
        <w:numPr>
          <w:ilvl w:val="0"/>
          <w:numId w:val="1"/>
        </w:numPr>
        <w:rPr>
          <w:rFonts w:ascii="Arial" w:hAnsi="Arial" w:cs="Arial"/>
        </w:rPr>
      </w:pPr>
      <w:r w:rsidRPr="00F3700D">
        <w:rPr>
          <w:rFonts w:ascii="Arial" w:hAnsi="Arial" w:cs="Arial"/>
        </w:rPr>
        <w:t>d) Sistema de turnos y reservas;</w:t>
      </w:r>
    </w:p>
    <w:p w14:paraId="3722D523" w14:textId="77777777" w:rsidR="00F3700D" w:rsidRPr="00F3700D" w:rsidRDefault="00F3700D" w:rsidP="00F3700D">
      <w:pPr>
        <w:numPr>
          <w:ilvl w:val="0"/>
          <w:numId w:val="1"/>
        </w:numPr>
        <w:rPr>
          <w:rFonts w:ascii="Arial" w:hAnsi="Arial" w:cs="Arial"/>
        </w:rPr>
      </w:pPr>
      <w:r w:rsidRPr="00F3700D">
        <w:rPr>
          <w:rFonts w:ascii="Arial" w:hAnsi="Arial" w:cs="Arial"/>
        </w:rPr>
        <w:t>e) Cuadro tarifario inicial del Crematorio Municipal.</w:t>
      </w:r>
    </w:p>
    <w:p w14:paraId="4E57791B" w14:textId="77777777" w:rsidR="00F3700D" w:rsidRPr="00F3700D" w:rsidRDefault="00F3700D" w:rsidP="00F3700D">
      <w:pPr>
        <w:rPr>
          <w:rFonts w:ascii="Arial" w:hAnsi="Arial" w:cs="Arial"/>
        </w:rPr>
      </w:pPr>
    </w:p>
    <w:p w14:paraId="0CCDE60A" w14:textId="77777777" w:rsidR="00F3700D" w:rsidRPr="00F3700D" w:rsidRDefault="00F3700D" w:rsidP="00F3700D">
      <w:pPr>
        <w:rPr>
          <w:rFonts w:ascii="Arial" w:hAnsi="Arial" w:cs="Arial"/>
          <w:b/>
        </w:rPr>
      </w:pPr>
    </w:p>
    <w:p w14:paraId="51FED051" w14:textId="77777777" w:rsidR="00F3700D" w:rsidRPr="00F3700D" w:rsidRDefault="00F3700D" w:rsidP="00F3700D">
      <w:pPr>
        <w:rPr>
          <w:rFonts w:ascii="Arial" w:hAnsi="Arial" w:cs="Arial"/>
        </w:rPr>
      </w:pPr>
      <w:r w:rsidRPr="00F3700D">
        <w:rPr>
          <w:rFonts w:ascii="Arial" w:hAnsi="Arial" w:cs="Arial"/>
          <w:b/>
        </w:rPr>
        <w:t xml:space="preserve">Artículo Transitorio 4º: APLICACIÓN GRADUAL DE LA TASA. </w:t>
      </w:r>
      <w:r w:rsidRPr="00F3700D">
        <w:rPr>
          <w:rFonts w:ascii="Arial" w:hAnsi="Arial" w:cs="Arial"/>
        </w:rPr>
        <w:t xml:space="preserve">Durante el primer año de vigencia de la TSFM (ejercicio 2027), el importe de la tasa podrá fijarse en un 50% del costo operativo estimado, incrementándose progresivamente en los ejercicios siguientes hasta alcanzar el 100% del costo cuando la Sala </w:t>
      </w:r>
      <w:proofErr w:type="spellStart"/>
      <w:r w:rsidRPr="00F3700D">
        <w:rPr>
          <w:rFonts w:ascii="Arial" w:hAnsi="Arial" w:cs="Arial"/>
        </w:rPr>
        <w:t>Velatoria</w:t>
      </w:r>
      <w:proofErr w:type="spellEnd"/>
      <w:r w:rsidRPr="00F3700D">
        <w:rPr>
          <w:rFonts w:ascii="Arial" w:hAnsi="Arial" w:cs="Arial"/>
        </w:rPr>
        <w:t xml:space="preserve"> Municipal esté plenamente operativa.</w:t>
      </w:r>
    </w:p>
    <w:p w14:paraId="378AA697" w14:textId="77777777" w:rsidR="00F3700D" w:rsidRPr="00F3700D" w:rsidRDefault="00F3700D" w:rsidP="00F3700D">
      <w:pPr>
        <w:rPr>
          <w:rFonts w:ascii="Arial" w:hAnsi="Arial" w:cs="Arial"/>
        </w:rPr>
      </w:pPr>
    </w:p>
    <w:p w14:paraId="5D25CFA9" w14:textId="77777777" w:rsidR="00F3700D" w:rsidRPr="00F3700D" w:rsidRDefault="00F3700D" w:rsidP="00F3700D">
      <w:pPr>
        <w:rPr>
          <w:rFonts w:ascii="Arial" w:hAnsi="Arial" w:cs="Arial"/>
          <w:b/>
        </w:rPr>
      </w:pPr>
    </w:p>
    <w:p w14:paraId="0E9C7A50" w14:textId="77777777" w:rsidR="00F3700D" w:rsidRPr="00F3700D" w:rsidRDefault="00F3700D" w:rsidP="00F3700D">
      <w:pPr>
        <w:rPr>
          <w:rFonts w:ascii="Arial" w:hAnsi="Arial" w:cs="Arial"/>
        </w:rPr>
      </w:pPr>
      <w:r w:rsidRPr="00F3700D">
        <w:rPr>
          <w:rFonts w:ascii="Arial" w:hAnsi="Arial" w:cs="Arial"/>
          <w:b/>
        </w:rPr>
        <w:t xml:space="preserve">Artículo Transitorio 5º: RELEVAMIENTO DE DEMANDA. </w:t>
      </w:r>
      <w:r w:rsidRPr="00F3700D">
        <w:rPr>
          <w:rFonts w:ascii="Arial" w:hAnsi="Arial" w:cs="Arial"/>
        </w:rPr>
        <w:t>El Departamento Ejecutivo realizará, dentro de los 120 días de promulgada esta Ordenanza, un relevamiento estadístico de la demanda potencial considerando:</w:t>
      </w:r>
    </w:p>
    <w:p w14:paraId="240D0277" w14:textId="77777777" w:rsidR="00F3700D" w:rsidRPr="00F3700D" w:rsidRDefault="00F3700D" w:rsidP="00F3700D">
      <w:pPr>
        <w:rPr>
          <w:rFonts w:ascii="Arial" w:hAnsi="Arial" w:cs="Arial"/>
        </w:rPr>
      </w:pPr>
    </w:p>
    <w:p w14:paraId="222459F0" w14:textId="77777777" w:rsidR="00F3700D" w:rsidRPr="00F3700D" w:rsidRDefault="00F3700D" w:rsidP="00F3700D">
      <w:pPr>
        <w:numPr>
          <w:ilvl w:val="0"/>
          <w:numId w:val="1"/>
        </w:numPr>
        <w:rPr>
          <w:rFonts w:ascii="Arial" w:hAnsi="Arial" w:cs="Arial"/>
        </w:rPr>
      </w:pPr>
      <w:r w:rsidRPr="00F3700D">
        <w:rPr>
          <w:rFonts w:ascii="Arial" w:hAnsi="Arial" w:cs="Arial"/>
        </w:rPr>
        <w:t>a) Datos históricos del Registro Civil (defunciones 2019-2025);</w:t>
      </w:r>
    </w:p>
    <w:p w14:paraId="679B0355" w14:textId="77777777" w:rsidR="00F3700D" w:rsidRPr="00F3700D" w:rsidRDefault="00F3700D" w:rsidP="00F3700D">
      <w:pPr>
        <w:numPr>
          <w:ilvl w:val="0"/>
          <w:numId w:val="1"/>
        </w:numPr>
        <w:rPr>
          <w:rFonts w:ascii="Arial" w:hAnsi="Arial" w:cs="Arial"/>
        </w:rPr>
      </w:pPr>
      <w:r w:rsidRPr="00F3700D">
        <w:rPr>
          <w:rFonts w:ascii="Arial" w:hAnsi="Arial" w:cs="Arial"/>
        </w:rPr>
        <w:t>b) Proyección demográfica de Villa La Angostura;</w:t>
      </w:r>
    </w:p>
    <w:p w14:paraId="40DBC818" w14:textId="77777777" w:rsidR="00F3700D" w:rsidRPr="00F3700D" w:rsidRDefault="00F3700D" w:rsidP="00F3700D">
      <w:pPr>
        <w:numPr>
          <w:ilvl w:val="0"/>
          <w:numId w:val="1"/>
        </w:numPr>
        <w:rPr>
          <w:rFonts w:ascii="Arial" w:hAnsi="Arial" w:cs="Arial"/>
        </w:rPr>
      </w:pPr>
      <w:r w:rsidRPr="00F3700D">
        <w:rPr>
          <w:rFonts w:ascii="Arial" w:hAnsi="Arial" w:cs="Arial"/>
        </w:rPr>
        <w:lastRenderedPageBreak/>
        <w:t>c) Encuesta a empresas funerarias locales sobre volumen de servicios;</w:t>
      </w:r>
    </w:p>
    <w:p w14:paraId="4A980FFE" w14:textId="77777777" w:rsidR="00F3700D" w:rsidRPr="00F3700D" w:rsidRDefault="00F3700D" w:rsidP="00F3700D">
      <w:pPr>
        <w:numPr>
          <w:ilvl w:val="0"/>
          <w:numId w:val="1"/>
        </w:numPr>
        <w:rPr>
          <w:rFonts w:ascii="Arial" w:hAnsi="Arial" w:cs="Arial"/>
        </w:rPr>
      </w:pPr>
      <w:r w:rsidRPr="00F3700D">
        <w:rPr>
          <w:rFonts w:ascii="Arial" w:hAnsi="Arial" w:cs="Arial"/>
        </w:rPr>
        <w:t>d) Análisis comparativo con municipios de similar población;</w:t>
      </w:r>
    </w:p>
    <w:p w14:paraId="46AA63DB" w14:textId="77777777" w:rsidR="00F3700D" w:rsidRPr="00F3700D" w:rsidRDefault="00F3700D" w:rsidP="00F3700D">
      <w:pPr>
        <w:numPr>
          <w:ilvl w:val="0"/>
          <w:numId w:val="1"/>
        </w:numPr>
        <w:rPr>
          <w:rFonts w:ascii="Arial" w:hAnsi="Arial" w:cs="Arial"/>
        </w:rPr>
      </w:pPr>
      <w:r w:rsidRPr="00F3700D">
        <w:rPr>
          <w:rFonts w:ascii="Arial" w:hAnsi="Arial" w:cs="Arial"/>
        </w:rPr>
        <w:t>e) Estimación de demanda del Crematorio Municipal.</w:t>
      </w:r>
    </w:p>
    <w:p w14:paraId="11C5A792" w14:textId="77777777" w:rsidR="00F3700D" w:rsidRPr="00F3700D" w:rsidRDefault="00F3700D" w:rsidP="00F3700D">
      <w:pPr>
        <w:rPr>
          <w:rFonts w:ascii="Arial" w:hAnsi="Arial" w:cs="Arial"/>
        </w:rPr>
      </w:pPr>
    </w:p>
    <w:p w14:paraId="66BA4BCD" w14:textId="77777777" w:rsidR="00F3700D" w:rsidRPr="00F3700D" w:rsidRDefault="00F3700D" w:rsidP="00F3700D">
      <w:pPr>
        <w:rPr>
          <w:rFonts w:ascii="Arial" w:hAnsi="Arial" w:cs="Arial"/>
        </w:rPr>
      </w:pPr>
      <w:r w:rsidRPr="00F3700D">
        <w:rPr>
          <w:rFonts w:ascii="Arial" w:hAnsi="Arial" w:cs="Arial"/>
        </w:rPr>
        <w:t>Este relevamiento servirá de base para el dimensionamiento definitivo de las instalaciones.</w:t>
      </w:r>
    </w:p>
    <w:p w14:paraId="13FAE76B" w14:textId="77777777" w:rsidR="00F3700D" w:rsidRPr="00F3700D" w:rsidRDefault="00F3700D" w:rsidP="00F3700D">
      <w:pPr>
        <w:rPr>
          <w:rFonts w:ascii="Arial" w:hAnsi="Arial" w:cs="Arial"/>
        </w:rPr>
      </w:pPr>
    </w:p>
    <w:p w14:paraId="1B8CB596" w14:textId="77777777" w:rsidR="00F3700D" w:rsidRPr="00F3700D" w:rsidRDefault="00F3700D" w:rsidP="00F3700D">
      <w:pPr>
        <w:rPr>
          <w:rFonts w:ascii="Arial" w:hAnsi="Arial" w:cs="Arial"/>
          <w:b/>
        </w:rPr>
      </w:pPr>
    </w:p>
    <w:p w14:paraId="001EFA70" w14:textId="77777777" w:rsidR="00F3700D" w:rsidRPr="00F3700D" w:rsidRDefault="00F3700D" w:rsidP="00F3700D">
      <w:pPr>
        <w:rPr>
          <w:rFonts w:ascii="Arial" w:hAnsi="Arial" w:cs="Arial"/>
        </w:rPr>
      </w:pPr>
      <w:r w:rsidRPr="00F3700D">
        <w:rPr>
          <w:rFonts w:ascii="Arial" w:hAnsi="Arial" w:cs="Arial"/>
          <w:b/>
        </w:rPr>
        <w:t xml:space="preserve">ARTÍCULO 49°: ORDEN DE PRELACIÓN NORMATIVA. </w:t>
      </w:r>
      <w:r w:rsidRPr="00F3700D">
        <w:rPr>
          <w:rFonts w:ascii="Arial" w:hAnsi="Arial" w:cs="Arial"/>
        </w:rPr>
        <w:t>En todo lo no previsto expresamente por esta Ordenanza, serán de aplicación supletoria</w:t>
      </w:r>
    </w:p>
    <w:p w14:paraId="3F7A3DFB" w14:textId="77777777" w:rsidR="00F3700D" w:rsidRPr="00F3700D" w:rsidRDefault="00F3700D" w:rsidP="00F3700D">
      <w:pPr>
        <w:rPr>
          <w:rFonts w:ascii="Arial" w:hAnsi="Arial" w:cs="Arial"/>
        </w:rPr>
      </w:pPr>
    </w:p>
    <w:p w14:paraId="4FA88EDD" w14:textId="77777777" w:rsidR="00F3700D" w:rsidRPr="00F3700D" w:rsidRDefault="00F3700D" w:rsidP="00F3700D">
      <w:pPr>
        <w:rPr>
          <w:rFonts w:ascii="Arial" w:hAnsi="Arial" w:cs="Arial"/>
        </w:rPr>
      </w:pPr>
    </w:p>
    <w:p w14:paraId="107DA3DB" w14:textId="77777777" w:rsidR="00F3700D" w:rsidRPr="00F3700D" w:rsidRDefault="00F3700D" w:rsidP="00F3700D">
      <w:pPr>
        <w:numPr>
          <w:ilvl w:val="0"/>
          <w:numId w:val="1"/>
        </w:numPr>
        <w:rPr>
          <w:rFonts w:ascii="Arial" w:hAnsi="Arial" w:cs="Arial"/>
        </w:rPr>
      </w:pPr>
      <w:r w:rsidRPr="00F3700D">
        <w:rPr>
          <w:rFonts w:ascii="Arial" w:hAnsi="Arial" w:cs="Arial"/>
        </w:rPr>
        <w:t xml:space="preserve">a) Ordenanza General 161/1972 de Provincia de Buenos Aires (requisitos de salas </w:t>
      </w:r>
      <w:proofErr w:type="spellStart"/>
      <w:r w:rsidRPr="00F3700D">
        <w:rPr>
          <w:rFonts w:ascii="Arial" w:hAnsi="Arial" w:cs="Arial"/>
        </w:rPr>
        <w:t>velatorias</w:t>
      </w:r>
      <w:proofErr w:type="spellEnd"/>
      <w:r w:rsidRPr="00F3700D">
        <w:rPr>
          <w:rFonts w:ascii="Arial" w:hAnsi="Arial" w:cs="Arial"/>
        </w:rPr>
        <w:t>);</w:t>
      </w:r>
    </w:p>
    <w:p w14:paraId="3F03CDCB" w14:textId="77777777" w:rsidR="00F3700D" w:rsidRPr="00F3700D" w:rsidRDefault="00F3700D" w:rsidP="00F3700D">
      <w:pPr>
        <w:numPr>
          <w:ilvl w:val="0"/>
          <w:numId w:val="1"/>
        </w:numPr>
        <w:rPr>
          <w:rFonts w:ascii="Arial" w:hAnsi="Arial" w:cs="Arial"/>
        </w:rPr>
      </w:pPr>
      <w:r w:rsidRPr="00F3700D">
        <w:rPr>
          <w:rFonts w:ascii="Arial" w:hAnsi="Arial" w:cs="Arial"/>
        </w:rPr>
        <w:t>b) Ley Provincial 2645/11 de La Pampa y normativa provincial de Neuquén aplicable (crematorios);</w:t>
      </w:r>
    </w:p>
    <w:p w14:paraId="0FFAB84B" w14:textId="77777777" w:rsidR="00F3700D" w:rsidRPr="00F3700D" w:rsidRDefault="00F3700D" w:rsidP="00F3700D">
      <w:pPr>
        <w:numPr>
          <w:ilvl w:val="0"/>
          <w:numId w:val="1"/>
        </w:numPr>
        <w:rPr>
          <w:rFonts w:ascii="Arial" w:hAnsi="Arial" w:cs="Arial"/>
        </w:rPr>
      </w:pPr>
      <w:r w:rsidRPr="00F3700D">
        <w:rPr>
          <w:rFonts w:ascii="Arial" w:hAnsi="Arial" w:cs="Arial"/>
        </w:rPr>
        <w:t>c) Código Civil y Comercial de la Nación (unión convivencial, filiación);</w:t>
      </w:r>
    </w:p>
    <w:p w14:paraId="207CDD08" w14:textId="77777777" w:rsidR="00F3700D" w:rsidRPr="00F3700D" w:rsidRDefault="00F3700D" w:rsidP="00F3700D">
      <w:pPr>
        <w:numPr>
          <w:ilvl w:val="0"/>
          <w:numId w:val="1"/>
        </w:numPr>
        <w:rPr>
          <w:rFonts w:ascii="Arial" w:hAnsi="Arial" w:cs="Arial"/>
        </w:rPr>
      </w:pPr>
      <w:r w:rsidRPr="00F3700D">
        <w:rPr>
          <w:rFonts w:ascii="Arial" w:hAnsi="Arial" w:cs="Arial"/>
        </w:rPr>
        <w:t>d) Ley Nacional 25.326 de Protección de Datos Personales;</w:t>
      </w:r>
    </w:p>
    <w:p w14:paraId="71382FD4" w14:textId="77777777" w:rsidR="00F3700D" w:rsidRPr="00F3700D" w:rsidRDefault="00F3700D" w:rsidP="00F3700D">
      <w:pPr>
        <w:numPr>
          <w:ilvl w:val="0"/>
          <w:numId w:val="1"/>
        </w:numPr>
        <w:rPr>
          <w:rFonts w:ascii="Arial" w:hAnsi="Arial" w:cs="Arial"/>
        </w:rPr>
      </w:pPr>
      <w:r w:rsidRPr="00F3700D">
        <w:rPr>
          <w:rFonts w:ascii="Arial" w:hAnsi="Arial" w:cs="Arial"/>
        </w:rPr>
        <w:t>e) Ley Nacional 26.378 (Convención sobre Derechos de Personas con Discapacidad);</w:t>
      </w:r>
    </w:p>
    <w:p w14:paraId="138FD380" w14:textId="77777777" w:rsidR="00F3700D" w:rsidRPr="00F3700D" w:rsidRDefault="00F3700D" w:rsidP="00F3700D">
      <w:pPr>
        <w:numPr>
          <w:ilvl w:val="0"/>
          <w:numId w:val="1"/>
        </w:numPr>
        <w:rPr>
          <w:rFonts w:ascii="Arial" w:hAnsi="Arial" w:cs="Arial"/>
        </w:rPr>
      </w:pPr>
      <w:r w:rsidRPr="00F3700D">
        <w:rPr>
          <w:rFonts w:ascii="Arial" w:hAnsi="Arial" w:cs="Arial"/>
        </w:rPr>
        <w:t>f) Normativa sanitaria provincial y nacional vigente.</w:t>
      </w:r>
    </w:p>
    <w:bookmarkEnd w:id="1"/>
    <w:p w14:paraId="0FB1962B" w14:textId="77777777" w:rsidR="00F3700D" w:rsidRPr="00F3700D" w:rsidRDefault="00F3700D" w:rsidP="00F3700D">
      <w:pPr>
        <w:rPr>
          <w:rFonts w:ascii="Arial" w:hAnsi="Arial" w:cs="Arial"/>
        </w:rPr>
      </w:pPr>
    </w:p>
    <w:p w14:paraId="2ADA99BB" w14:textId="77777777" w:rsidR="00F3700D" w:rsidRPr="00F3700D" w:rsidRDefault="00F3700D" w:rsidP="00F3700D">
      <w:pPr>
        <w:rPr>
          <w:rFonts w:ascii="Arial" w:hAnsi="Arial" w:cs="Arial"/>
          <w:b/>
        </w:rPr>
      </w:pPr>
    </w:p>
    <w:p w14:paraId="1F4877EC" w14:textId="77777777" w:rsidR="00F3700D" w:rsidRPr="00F3700D" w:rsidRDefault="00F3700D" w:rsidP="00F3700D">
      <w:pPr>
        <w:rPr>
          <w:rFonts w:ascii="Arial" w:hAnsi="Arial" w:cs="Arial"/>
          <w:b/>
        </w:rPr>
      </w:pPr>
    </w:p>
    <w:p w14:paraId="3A2D5C2C" w14:textId="77777777" w:rsidR="00F3700D" w:rsidRPr="00F3700D" w:rsidRDefault="00F3700D" w:rsidP="00F3700D">
      <w:pPr>
        <w:rPr>
          <w:rFonts w:ascii="Arial" w:hAnsi="Arial" w:cs="Arial"/>
        </w:rPr>
      </w:pPr>
      <w:r w:rsidRPr="00F3700D">
        <w:rPr>
          <w:rFonts w:ascii="Arial" w:hAnsi="Arial" w:cs="Arial"/>
          <w:b/>
        </w:rPr>
        <w:t xml:space="preserve">ARTÍCULO 50°: VIGENCIA. </w:t>
      </w:r>
      <w:r w:rsidRPr="00F3700D">
        <w:rPr>
          <w:rFonts w:ascii="Arial" w:hAnsi="Arial" w:cs="Arial"/>
        </w:rPr>
        <w:t xml:space="preserve">La presente Ordenanza entrará en vigencia a partir de su publicación oficial. La obligación de pago de la TSFM comenzará a regir a partir del 1º de enero | o desde la fecha de habilitación efectiva de la Sala </w:t>
      </w:r>
      <w:proofErr w:type="spellStart"/>
      <w:r w:rsidRPr="00F3700D">
        <w:rPr>
          <w:rFonts w:ascii="Arial" w:hAnsi="Arial" w:cs="Arial"/>
        </w:rPr>
        <w:t>Velatoria</w:t>
      </w:r>
      <w:proofErr w:type="spellEnd"/>
      <w:r w:rsidRPr="00F3700D">
        <w:rPr>
          <w:rFonts w:ascii="Arial" w:hAnsi="Arial" w:cs="Arial"/>
        </w:rPr>
        <w:t xml:space="preserve"> Municipal, lo que ocurra primero.</w:t>
      </w:r>
    </w:p>
    <w:p w14:paraId="7935C9BD" w14:textId="77777777" w:rsidR="00F3700D" w:rsidRPr="00F3700D" w:rsidRDefault="00F3700D" w:rsidP="00F3700D">
      <w:pPr>
        <w:rPr>
          <w:rFonts w:ascii="Arial" w:hAnsi="Arial" w:cs="Arial"/>
        </w:rPr>
      </w:pPr>
    </w:p>
    <w:p w14:paraId="1F895BFC" w14:textId="77777777" w:rsidR="00F3700D" w:rsidRPr="00F3700D" w:rsidRDefault="00F3700D" w:rsidP="00F3700D">
      <w:pPr>
        <w:rPr>
          <w:rFonts w:ascii="Arial" w:hAnsi="Arial" w:cs="Arial"/>
        </w:rPr>
      </w:pPr>
    </w:p>
    <w:p w14:paraId="739AA3FE" w14:textId="77777777" w:rsidR="00F3700D" w:rsidRPr="00F3700D" w:rsidRDefault="00F3700D" w:rsidP="00F3700D">
      <w:pPr>
        <w:rPr>
          <w:rFonts w:ascii="Arial" w:hAnsi="Arial" w:cs="Arial"/>
        </w:rPr>
      </w:pPr>
      <w:r w:rsidRPr="00F3700D">
        <w:rPr>
          <w:rFonts w:ascii="Arial" w:hAnsi="Arial" w:cs="Arial"/>
          <w:b/>
        </w:rPr>
        <w:t xml:space="preserve">ARTICULO 51°: PASE </w:t>
      </w:r>
      <w:r w:rsidRPr="00F3700D">
        <w:rPr>
          <w:rFonts w:ascii="Arial" w:hAnsi="Arial" w:cs="Arial"/>
        </w:rPr>
        <w:t>el Departamento Ejecutivo Municipal. Comuníquese. Regístrese. Publíquese. Cumplido. Archívese. -</w:t>
      </w:r>
    </w:p>
    <w:p w14:paraId="0E923220" w14:textId="77777777" w:rsidR="00F3700D" w:rsidRPr="00F3700D" w:rsidRDefault="00F3700D" w:rsidP="00F3700D">
      <w:pPr>
        <w:rPr>
          <w:rFonts w:ascii="Arial" w:hAnsi="Arial" w:cs="Arial"/>
        </w:rPr>
      </w:pPr>
    </w:p>
    <w:p w14:paraId="1999AA01" w14:textId="77777777" w:rsidR="00F3700D" w:rsidRPr="00F3700D" w:rsidRDefault="00F3700D" w:rsidP="00F3700D">
      <w:pPr>
        <w:rPr>
          <w:rFonts w:ascii="Arial" w:hAnsi="Arial" w:cs="Arial"/>
        </w:rPr>
      </w:pPr>
    </w:p>
    <w:p w14:paraId="371B9A91" w14:textId="77777777" w:rsidR="00F3700D" w:rsidRPr="00F3700D" w:rsidRDefault="00F3700D" w:rsidP="00F3700D">
      <w:pPr>
        <w:rPr>
          <w:rFonts w:ascii="Arial" w:hAnsi="Arial" w:cs="Arial"/>
        </w:rPr>
      </w:pPr>
      <w:r w:rsidRPr="00F3700D">
        <w:rPr>
          <w:rFonts w:ascii="Arial" w:hAnsi="Arial" w:cs="Arial"/>
        </w:rPr>
        <w:t xml:space="preserve">Dada en la Sala de Sesiones Don Humberto Rolando del Concejo Deliberante, a los… días del mes de ………. de 2026, en Sesión Ordinaria </w:t>
      </w:r>
      <w:proofErr w:type="spellStart"/>
      <w:r w:rsidRPr="00F3700D">
        <w:rPr>
          <w:rFonts w:ascii="Arial" w:hAnsi="Arial" w:cs="Arial"/>
        </w:rPr>
        <w:t>N°</w:t>
      </w:r>
      <w:proofErr w:type="spellEnd"/>
      <w:r w:rsidRPr="00F3700D">
        <w:rPr>
          <w:rFonts w:ascii="Arial" w:hAnsi="Arial" w:cs="Arial"/>
        </w:rPr>
        <w:t xml:space="preserve"> XV Acta </w:t>
      </w:r>
      <w:proofErr w:type="spellStart"/>
      <w:r w:rsidRPr="00F3700D">
        <w:rPr>
          <w:rFonts w:ascii="Arial" w:hAnsi="Arial" w:cs="Arial"/>
        </w:rPr>
        <w:t>N°</w:t>
      </w:r>
      <w:proofErr w:type="spellEnd"/>
      <w:r w:rsidRPr="00F3700D">
        <w:rPr>
          <w:rFonts w:ascii="Arial" w:hAnsi="Arial" w:cs="Arial"/>
        </w:rPr>
        <w:t xml:space="preserve"> ……. -</w:t>
      </w:r>
    </w:p>
    <w:p w14:paraId="499AEB5A" w14:textId="77777777" w:rsidR="00F3700D" w:rsidRPr="00F3700D" w:rsidRDefault="00F3700D" w:rsidP="00F3700D">
      <w:pPr>
        <w:rPr>
          <w:rFonts w:ascii="Arial" w:hAnsi="Arial" w:cs="Arial"/>
        </w:rPr>
      </w:pPr>
    </w:p>
    <w:p w14:paraId="5743BCF3" w14:textId="77777777" w:rsidR="00F3700D" w:rsidRPr="00F3700D" w:rsidRDefault="00F3700D" w:rsidP="00F3700D">
      <w:pPr>
        <w:rPr>
          <w:rFonts w:ascii="Arial" w:hAnsi="Arial" w:cs="Arial"/>
        </w:rPr>
      </w:pPr>
    </w:p>
    <w:p w14:paraId="5CB4ADA3" w14:textId="77777777" w:rsidR="00F3700D" w:rsidRPr="00F3700D" w:rsidRDefault="00F3700D" w:rsidP="00F3700D">
      <w:pPr>
        <w:rPr>
          <w:rFonts w:ascii="Arial" w:hAnsi="Arial" w:cs="Arial"/>
          <w:lang w:val="es-AR"/>
        </w:rPr>
      </w:pPr>
      <w:r w:rsidRPr="00F3700D">
        <w:rPr>
          <w:rFonts w:ascii="Arial" w:hAnsi="Arial" w:cs="Arial"/>
          <w:lang w:val="es-AR"/>
        </w:rPr>
        <w:t xml:space="preserve">Autor/es de la ordenanza: </w:t>
      </w:r>
    </w:p>
    <w:p w14:paraId="1A762D9E" w14:textId="77777777" w:rsidR="00F3700D" w:rsidRPr="00F3700D" w:rsidRDefault="00F3700D" w:rsidP="00F3700D">
      <w:pPr>
        <w:rPr>
          <w:rFonts w:ascii="Arial" w:hAnsi="Arial" w:cs="Arial"/>
          <w:lang w:val="es-AR"/>
        </w:rPr>
      </w:pPr>
      <w:r w:rsidRPr="00F3700D">
        <w:rPr>
          <w:rFonts w:ascii="Arial" w:hAnsi="Arial" w:cs="Arial"/>
          <w:lang w:val="es-AR"/>
        </w:rPr>
        <w:t xml:space="preserve">Concejal </w:t>
      </w:r>
      <w:proofErr w:type="spellStart"/>
      <w:r w:rsidRPr="00F3700D">
        <w:rPr>
          <w:rFonts w:ascii="Arial" w:hAnsi="Arial" w:cs="Arial"/>
          <w:lang w:val="es-AR"/>
        </w:rPr>
        <w:t>Maria</w:t>
      </w:r>
      <w:proofErr w:type="spellEnd"/>
      <w:r w:rsidRPr="00F3700D">
        <w:rPr>
          <w:rFonts w:ascii="Arial" w:hAnsi="Arial" w:cs="Arial"/>
          <w:lang w:val="es-AR"/>
        </w:rPr>
        <w:t xml:space="preserve"> Eugenia Mesa – Bloque Amor Por Angostura.</w:t>
      </w:r>
    </w:p>
    <w:p w14:paraId="42C0D35A" w14:textId="77777777" w:rsidR="00F3700D" w:rsidRPr="00F3700D" w:rsidRDefault="00F3700D" w:rsidP="00F3700D">
      <w:pPr>
        <w:rPr>
          <w:rFonts w:ascii="Arial" w:hAnsi="Arial" w:cs="Arial"/>
          <w:lang w:val="es-AR"/>
        </w:rPr>
      </w:pPr>
      <w:r w:rsidRPr="00F3700D">
        <w:rPr>
          <w:rFonts w:ascii="Arial" w:hAnsi="Arial" w:cs="Arial"/>
          <w:b/>
          <w:lang w:val="es-AR"/>
        </w:rPr>
        <w:t xml:space="preserve"> </w:t>
      </w:r>
    </w:p>
    <w:tbl>
      <w:tblPr>
        <w:tblStyle w:val="TableGrid"/>
        <w:tblW w:w="8552" w:type="dxa"/>
        <w:tblInd w:w="434" w:type="dxa"/>
        <w:tblCellMar>
          <w:top w:w="6" w:type="dxa"/>
          <w:left w:w="115" w:type="dxa"/>
          <w:right w:w="115" w:type="dxa"/>
        </w:tblCellMar>
        <w:tblLook w:val="04A0" w:firstRow="1" w:lastRow="0" w:firstColumn="1" w:lastColumn="0" w:noHBand="0" w:noVBand="1"/>
      </w:tblPr>
      <w:tblGrid>
        <w:gridCol w:w="3510"/>
        <w:gridCol w:w="3092"/>
        <w:gridCol w:w="1950"/>
      </w:tblGrid>
      <w:tr w:rsidR="00F3700D" w:rsidRPr="00F3700D" w14:paraId="241617E7" w14:textId="77777777" w:rsidTr="00F3700D">
        <w:trPr>
          <w:trHeight w:val="476"/>
        </w:trPr>
        <w:tc>
          <w:tcPr>
            <w:tcW w:w="3510" w:type="dxa"/>
            <w:tcBorders>
              <w:top w:val="single" w:sz="6" w:space="0" w:color="000000"/>
              <w:left w:val="single" w:sz="6" w:space="0" w:color="000000"/>
              <w:bottom w:val="single" w:sz="6" w:space="0" w:color="000000"/>
              <w:right w:val="single" w:sz="6" w:space="0" w:color="000000"/>
            </w:tcBorders>
            <w:hideMark/>
          </w:tcPr>
          <w:p w14:paraId="7A78EC13" w14:textId="77777777" w:rsidR="00F3700D" w:rsidRPr="00F3700D" w:rsidRDefault="00F3700D" w:rsidP="00F3700D">
            <w:pPr>
              <w:rPr>
                <w:rFonts w:ascii="Arial" w:hAnsi="Arial" w:cs="Arial"/>
              </w:rPr>
            </w:pPr>
            <w:r w:rsidRPr="00F3700D">
              <w:rPr>
                <w:rFonts w:ascii="Arial" w:hAnsi="Arial" w:cs="Arial"/>
                <w:b/>
              </w:rPr>
              <w:t xml:space="preserve">NOMBRE Y APELLIDO </w:t>
            </w:r>
          </w:p>
        </w:tc>
        <w:tc>
          <w:tcPr>
            <w:tcW w:w="3092" w:type="dxa"/>
            <w:tcBorders>
              <w:top w:val="single" w:sz="6" w:space="0" w:color="000000"/>
              <w:left w:val="single" w:sz="6" w:space="0" w:color="000000"/>
              <w:bottom w:val="single" w:sz="6" w:space="0" w:color="000000"/>
              <w:right w:val="single" w:sz="6" w:space="0" w:color="000000"/>
            </w:tcBorders>
            <w:hideMark/>
          </w:tcPr>
          <w:p w14:paraId="0C058094" w14:textId="77777777" w:rsidR="00F3700D" w:rsidRPr="00F3700D" w:rsidRDefault="00F3700D" w:rsidP="00F3700D">
            <w:pPr>
              <w:rPr>
                <w:rFonts w:ascii="Arial" w:hAnsi="Arial" w:cs="Arial"/>
              </w:rPr>
            </w:pPr>
            <w:r w:rsidRPr="00F3700D">
              <w:rPr>
                <w:rFonts w:ascii="Arial" w:hAnsi="Arial" w:cs="Arial"/>
                <w:b/>
              </w:rPr>
              <w:t xml:space="preserve">FACCIÓN POLÍTICA </w:t>
            </w:r>
          </w:p>
        </w:tc>
        <w:tc>
          <w:tcPr>
            <w:tcW w:w="1950" w:type="dxa"/>
            <w:tcBorders>
              <w:top w:val="single" w:sz="6" w:space="0" w:color="000000"/>
              <w:left w:val="single" w:sz="6" w:space="0" w:color="000000"/>
              <w:bottom w:val="single" w:sz="6" w:space="0" w:color="000000"/>
              <w:right w:val="single" w:sz="6" w:space="0" w:color="000000"/>
            </w:tcBorders>
            <w:hideMark/>
          </w:tcPr>
          <w:p w14:paraId="4A2261FE" w14:textId="77777777" w:rsidR="00F3700D" w:rsidRPr="00F3700D" w:rsidRDefault="00F3700D" w:rsidP="00F3700D">
            <w:pPr>
              <w:rPr>
                <w:rFonts w:ascii="Arial" w:hAnsi="Arial" w:cs="Arial"/>
              </w:rPr>
            </w:pPr>
            <w:r w:rsidRPr="00F3700D">
              <w:rPr>
                <w:rFonts w:ascii="Arial" w:hAnsi="Arial" w:cs="Arial"/>
                <w:b/>
              </w:rPr>
              <w:t xml:space="preserve">VOTO </w:t>
            </w:r>
          </w:p>
        </w:tc>
      </w:tr>
      <w:tr w:rsidR="00F3700D" w:rsidRPr="00F3700D" w14:paraId="68C1E035" w14:textId="77777777" w:rsidTr="00F3700D">
        <w:trPr>
          <w:trHeight w:val="475"/>
        </w:trPr>
        <w:tc>
          <w:tcPr>
            <w:tcW w:w="3510" w:type="dxa"/>
            <w:tcBorders>
              <w:top w:val="single" w:sz="6" w:space="0" w:color="000000"/>
              <w:left w:val="single" w:sz="6" w:space="0" w:color="000000"/>
              <w:bottom w:val="single" w:sz="6" w:space="0" w:color="000000"/>
              <w:right w:val="single" w:sz="6" w:space="0" w:color="000000"/>
            </w:tcBorders>
            <w:hideMark/>
          </w:tcPr>
          <w:p w14:paraId="7E9FCF75" w14:textId="77777777" w:rsidR="00F3700D" w:rsidRPr="00F3700D" w:rsidRDefault="00F3700D" w:rsidP="00F3700D">
            <w:pPr>
              <w:rPr>
                <w:rFonts w:ascii="Arial" w:hAnsi="Arial" w:cs="Arial"/>
              </w:rPr>
            </w:pPr>
            <w:r w:rsidRPr="00F3700D">
              <w:rPr>
                <w:rFonts w:ascii="Arial" w:hAnsi="Arial" w:cs="Arial"/>
              </w:rPr>
              <w:t xml:space="preserve">Sebastián Raimondo </w:t>
            </w:r>
          </w:p>
        </w:tc>
        <w:tc>
          <w:tcPr>
            <w:tcW w:w="3092" w:type="dxa"/>
            <w:tcBorders>
              <w:top w:val="single" w:sz="6" w:space="0" w:color="000000"/>
              <w:left w:val="single" w:sz="6" w:space="0" w:color="000000"/>
              <w:bottom w:val="single" w:sz="6" w:space="0" w:color="000000"/>
              <w:right w:val="single" w:sz="6" w:space="0" w:color="000000"/>
            </w:tcBorders>
            <w:hideMark/>
          </w:tcPr>
          <w:p w14:paraId="53E6B3D6" w14:textId="77777777" w:rsidR="00F3700D" w:rsidRPr="00F3700D" w:rsidRDefault="00F3700D" w:rsidP="00F3700D">
            <w:pPr>
              <w:rPr>
                <w:rFonts w:ascii="Arial" w:hAnsi="Arial" w:cs="Arial"/>
              </w:rPr>
            </w:pPr>
            <w:r w:rsidRPr="00F3700D">
              <w:rPr>
                <w:rFonts w:ascii="Arial" w:hAnsi="Arial" w:cs="Arial"/>
              </w:rPr>
              <w:t xml:space="preserve">Comunidad </w:t>
            </w:r>
          </w:p>
        </w:tc>
        <w:tc>
          <w:tcPr>
            <w:tcW w:w="1950" w:type="dxa"/>
            <w:tcBorders>
              <w:top w:val="single" w:sz="6" w:space="0" w:color="000000"/>
              <w:left w:val="single" w:sz="6" w:space="0" w:color="000000"/>
              <w:bottom w:val="single" w:sz="6" w:space="0" w:color="000000"/>
              <w:right w:val="single" w:sz="6" w:space="0" w:color="000000"/>
            </w:tcBorders>
          </w:tcPr>
          <w:p w14:paraId="548E0E27" w14:textId="77777777" w:rsidR="00F3700D" w:rsidRPr="00F3700D" w:rsidRDefault="00F3700D" w:rsidP="00F3700D">
            <w:pPr>
              <w:rPr>
                <w:rFonts w:ascii="Arial" w:hAnsi="Arial" w:cs="Arial"/>
              </w:rPr>
            </w:pPr>
          </w:p>
        </w:tc>
      </w:tr>
      <w:tr w:rsidR="00F3700D" w:rsidRPr="00F3700D" w14:paraId="2C312285" w14:textId="77777777" w:rsidTr="00F3700D">
        <w:trPr>
          <w:trHeight w:val="475"/>
        </w:trPr>
        <w:tc>
          <w:tcPr>
            <w:tcW w:w="3510" w:type="dxa"/>
            <w:tcBorders>
              <w:top w:val="single" w:sz="6" w:space="0" w:color="000000"/>
              <w:left w:val="single" w:sz="6" w:space="0" w:color="000000"/>
              <w:bottom w:val="single" w:sz="6" w:space="0" w:color="000000"/>
              <w:right w:val="single" w:sz="6" w:space="0" w:color="000000"/>
            </w:tcBorders>
            <w:hideMark/>
          </w:tcPr>
          <w:p w14:paraId="70C33CA0" w14:textId="77777777" w:rsidR="00F3700D" w:rsidRPr="00F3700D" w:rsidRDefault="00F3700D" w:rsidP="00F3700D">
            <w:pPr>
              <w:rPr>
                <w:rFonts w:ascii="Arial" w:hAnsi="Arial" w:cs="Arial"/>
              </w:rPr>
            </w:pPr>
            <w:r w:rsidRPr="00F3700D">
              <w:rPr>
                <w:rFonts w:ascii="Arial" w:hAnsi="Arial" w:cs="Arial"/>
              </w:rPr>
              <w:t xml:space="preserve">María Eugenia Mesa </w:t>
            </w:r>
          </w:p>
        </w:tc>
        <w:tc>
          <w:tcPr>
            <w:tcW w:w="3092" w:type="dxa"/>
            <w:tcBorders>
              <w:top w:val="single" w:sz="6" w:space="0" w:color="000000"/>
              <w:left w:val="single" w:sz="6" w:space="0" w:color="000000"/>
              <w:bottom w:val="single" w:sz="6" w:space="0" w:color="000000"/>
              <w:right w:val="single" w:sz="6" w:space="0" w:color="000000"/>
            </w:tcBorders>
            <w:hideMark/>
          </w:tcPr>
          <w:p w14:paraId="0CF9AB22" w14:textId="77777777" w:rsidR="00F3700D" w:rsidRPr="00F3700D" w:rsidRDefault="00F3700D" w:rsidP="00F3700D">
            <w:pPr>
              <w:rPr>
                <w:rFonts w:ascii="Arial" w:hAnsi="Arial" w:cs="Arial"/>
              </w:rPr>
            </w:pPr>
            <w:r w:rsidRPr="00F3700D">
              <w:rPr>
                <w:rFonts w:ascii="Arial" w:hAnsi="Arial" w:cs="Arial"/>
              </w:rPr>
              <w:t xml:space="preserve">Amor por Angostura </w:t>
            </w:r>
          </w:p>
        </w:tc>
        <w:tc>
          <w:tcPr>
            <w:tcW w:w="1950" w:type="dxa"/>
            <w:tcBorders>
              <w:top w:val="single" w:sz="6" w:space="0" w:color="000000"/>
              <w:left w:val="single" w:sz="6" w:space="0" w:color="000000"/>
              <w:bottom w:val="single" w:sz="6" w:space="0" w:color="000000"/>
              <w:right w:val="single" w:sz="6" w:space="0" w:color="000000"/>
            </w:tcBorders>
            <w:hideMark/>
          </w:tcPr>
          <w:p w14:paraId="6126E522" w14:textId="77777777" w:rsidR="00F3700D" w:rsidRPr="00F3700D" w:rsidRDefault="00F3700D" w:rsidP="00F3700D">
            <w:pPr>
              <w:rPr>
                <w:rFonts w:ascii="Arial" w:hAnsi="Arial" w:cs="Arial"/>
              </w:rPr>
            </w:pPr>
            <w:r w:rsidRPr="00F3700D">
              <w:rPr>
                <w:rFonts w:ascii="Arial" w:hAnsi="Arial" w:cs="Arial"/>
              </w:rPr>
              <w:t xml:space="preserve"> </w:t>
            </w:r>
          </w:p>
        </w:tc>
      </w:tr>
      <w:tr w:rsidR="00F3700D" w:rsidRPr="00F3700D" w14:paraId="54932E61" w14:textId="77777777" w:rsidTr="00F3700D">
        <w:trPr>
          <w:trHeight w:val="475"/>
        </w:trPr>
        <w:tc>
          <w:tcPr>
            <w:tcW w:w="3510" w:type="dxa"/>
            <w:tcBorders>
              <w:top w:val="single" w:sz="6" w:space="0" w:color="000000"/>
              <w:left w:val="single" w:sz="6" w:space="0" w:color="000000"/>
              <w:bottom w:val="single" w:sz="6" w:space="0" w:color="000000"/>
              <w:right w:val="single" w:sz="6" w:space="0" w:color="000000"/>
            </w:tcBorders>
            <w:hideMark/>
          </w:tcPr>
          <w:p w14:paraId="740601A2" w14:textId="77777777" w:rsidR="00F3700D" w:rsidRPr="00F3700D" w:rsidRDefault="00F3700D" w:rsidP="00F3700D">
            <w:pPr>
              <w:rPr>
                <w:rFonts w:ascii="Arial" w:hAnsi="Arial" w:cs="Arial"/>
              </w:rPr>
            </w:pPr>
            <w:r w:rsidRPr="00F3700D">
              <w:rPr>
                <w:rFonts w:ascii="Arial" w:hAnsi="Arial" w:cs="Arial"/>
              </w:rPr>
              <w:t xml:space="preserve">María Eugenia </w:t>
            </w:r>
            <w:proofErr w:type="spellStart"/>
            <w:r w:rsidRPr="00F3700D">
              <w:rPr>
                <w:rFonts w:ascii="Arial" w:hAnsi="Arial" w:cs="Arial"/>
              </w:rPr>
              <w:t>Ceraso</w:t>
            </w:r>
            <w:proofErr w:type="spellEnd"/>
            <w:r w:rsidRPr="00F3700D">
              <w:rPr>
                <w:rFonts w:ascii="Arial" w:hAnsi="Arial" w:cs="Arial"/>
              </w:rPr>
              <w:t xml:space="preserve"> </w:t>
            </w:r>
          </w:p>
        </w:tc>
        <w:tc>
          <w:tcPr>
            <w:tcW w:w="3092" w:type="dxa"/>
            <w:tcBorders>
              <w:top w:val="single" w:sz="6" w:space="0" w:color="000000"/>
              <w:left w:val="single" w:sz="6" w:space="0" w:color="000000"/>
              <w:bottom w:val="single" w:sz="6" w:space="0" w:color="000000"/>
              <w:right w:val="single" w:sz="6" w:space="0" w:color="000000"/>
            </w:tcBorders>
            <w:hideMark/>
          </w:tcPr>
          <w:p w14:paraId="2579A255" w14:textId="77777777" w:rsidR="00F3700D" w:rsidRPr="00F3700D" w:rsidRDefault="00F3700D" w:rsidP="00F3700D">
            <w:pPr>
              <w:rPr>
                <w:rFonts w:ascii="Arial" w:hAnsi="Arial" w:cs="Arial"/>
              </w:rPr>
            </w:pPr>
            <w:r w:rsidRPr="00F3700D">
              <w:rPr>
                <w:rFonts w:ascii="Arial" w:hAnsi="Arial" w:cs="Arial"/>
              </w:rPr>
              <w:t xml:space="preserve">Primero Angostura </w:t>
            </w:r>
          </w:p>
        </w:tc>
        <w:tc>
          <w:tcPr>
            <w:tcW w:w="1950" w:type="dxa"/>
            <w:tcBorders>
              <w:top w:val="single" w:sz="6" w:space="0" w:color="000000"/>
              <w:left w:val="single" w:sz="6" w:space="0" w:color="000000"/>
              <w:bottom w:val="single" w:sz="6" w:space="0" w:color="000000"/>
              <w:right w:val="single" w:sz="6" w:space="0" w:color="000000"/>
            </w:tcBorders>
            <w:hideMark/>
          </w:tcPr>
          <w:p w14:paraId="465561BB" w14:textId="77777777" w:rsidR="00F3700D" w:rsidRPr="00F3700D" w:rsidRDefault="00F3700D" w:rsidP="00F3700D">
            <w:pPr>
              <w:rPr>
                <w:rFonts w:ascii="Arial" w:hAnsi="Arial" w:cs="Arial"/>
              </w:rPr>
            </w:pPr>
            <w:r w:rsidRPr="00F3700D">
              <w:rPr>
                <w:rFonts w:ascii="Arial" w:hAnsi="Arial" w:cs="Arial"/>
              </w:rPr>
              <w:t xml:space="preserve"> </w:t>
            </w:r>
          </w:p>
        </w:tc>
      </w:tr>
      <w:tr w:rsidR="00F3700D" w:rsidRPr="00F3700D" w14:paraId="7E682A0F" w14:textId="77777777" w:rsidTr="00F3700D">
        <w:trPr>
          <w:trHeight w:val="475"/>
        </w:trPr>
        <w:tc>
          <w:tcPr>
            <w:tcW w:w="3510" w:type="dxa"/>
            <w:tcBorders>
              <w:top w:val="single" w:sz="6" w:space="0" w:color="000000"/>
              <w:left w:val="single" w:sz="6" w:space="0" w:color="000000"/>
              <w:bottom w:val="single" w:sz="6" w:space="0" w:color="000000"/>
              <w:right w:val="single" w:sz="6" w:space="0" w:color="000000"/>
            </w:tcBorders>
            <w:hideMark/>
          </w:tcPr>
          <w:p w14:paraId="2D672B36" w14:textId="77777777" w:rsidR="00F3700D" w:rsidRPr="00F3700D" w:rsidRDefault="00F3700D" w:rsidP="00F3700D">
            <w:pPr>
              <w:rPr>
                <w:rFonts w:ascii="Arial" w:hAnsi="Arial" w:cs="Arial"/>
              </w:rPr>
            </w:pPr>
            <w:r w:rsidRPr="00F3700D">
              <w:rPr>
                <w:rFonts w:ascii="Arial" w:hAnsi="Arial" w:cs="Arial"/>
              </w:rPr>
              <w:t xml:space="preserve">Ariel Herrera </w:t>
            </w:r>
          </w:p>
        </w:tc>
        <w:tc>
          <w:tcPr>
            <w:tcW w:w="3092" w:type="dxa"/>
            <w:tcBorders>
              <w:top w:val="single" w:sz="6" w:space="0" w:color="000000"/>
              <w:left w:val="single" w:sz="6" w:space="0" w:color="000000"/>
              <w:bottom w:val="single" w:sz="6" w:space="0" w:color="000000"/>
              <w:right w:val="single" w:sz="6" w:space="0" w:color="000000"/>
            </w:tcBorders>
            <w:hideMark/>
          </w:tcPr>
          <w:p w14:paraId="69F186A3" w14:textId="77777777" w:rsidR="00F3700D" w:rsidRPr="00F3700D" w:rsidRDefault="00F3700D" w:rsidP="00F3700D">
            <w:pPr>
              <w:rPr>
                <w:rFonts w:ascii="Arial" w:hAnsi="Arial" w:cs="Arial"/>
              </w:rPr>
            </w:pPr>
            <w:r w:rsidRPr="00F3700D">
              <w:rPr>
                <w:rFonts w:ascii="Arial" w:hAnsi="Arial" w:cs="Arial"/>
              </w:rPr>
              <w:t xml:space="preserve">Juntos por el Cambio </w:t>
            </w:r>
          </w:p>
        </w:tc>
        <w:tc>
          <w:tcPr>
            <w:tcW w:w="1950" w:type="dxa"/>
            <w:tcBorders>
              <w:top w:val="single" w:sz="6" w:space="0" w:color="000000"/>
              <w:left w:val="single" w:sz="6" w:space="0" w:color="000000"/>
              <w:bottom w:val="single" w:sz="6" w:space="0" w:color="000000"/>
              <w:right w:val="single" w:sz="6" w:space="0" w:color="000000"/>
            </w:tcBorders>
            <w:hideMark/>
          </w:tcPr>
          <w:p w14:paraId="71C71B1D" w14:textId="77777777" w:rsidR="00F3700D" w:rsidRPr="00F3700D" w:rsidRDefault="00F3700D" w:rsidP="00F3700D">
            <w:pPr>
              <w:rPr>
                <w:rFonts w:ascii="Arial" w:hAnsi="Arial" w:cs="Arial"/>
              </w:rPr>
            </w:pPr>
            <w:r w:rsidRPr="00F3700D">
              <w:rPr>
                <w:rFonts w:ascii="Arial" w:hAnsi="Arial" w:cs="Arial"/>
              </w:rPr>
              <w:t xml:space="preserve"> </w:t>
            </w:r>
          </w:p>
        </w:tc>
      </w:tr>
      <w:tr w:rsidR="00F3700D" w:rsidRPr="00F3700D" w14:paraId="0BD5C99C" w14:textId="77777777" w:rsidTr="00F3700D">
        <w:trPr>
          <w:trHeight w:val="476"/>
        </w:trPr>
        <w:tc>
          <w:tcPr>
            <w:tcW w:w="3510" w:type="dxa"/>
            <w:tcBorders>
              <w:top w:val="single" w:sz="6" w:space="0" w:color="000000"/>
              <w:left w:val="single" w:sz="6" w:space="0" w:color="000000"/>
              <w:bottom w:val="single" w:sz="6" w:space="0" w:color="000000"/>
              <w:right w:val="single" w:sz="6" w:space="0" w:color="000000"/>
            </w:tcBorders>
            <w:hideMark/>
          </w:tcPr>
          <w:p w14:paraId="7D226B78" w14:textId="77777777" w:rsidR="00F3700D" w:rsidRPr="00F3700D" w:rsidRDefault="00F3700D" w:rsidP="00F3700D">
            <w:pPr>
              <w:rPr>
                <w:rFonts w:ascii="Arial" w:hAnsi="Arial" w:cs="Arial"/>
              </w:rPr>
            </w:pPr>
            <w:r w:rsidRPr="00F3700D">
              <w:rPr>
                <w:rFonts w:ascii="Arial" w:hAnsi="Arial" w:cs="Arial"/>
              </w:rPr>
              <w:t xml:space="preserve">Lilia Estrella Vidal </w:t>
            </w:r>
          </w:p>
        </w:tc>
        <w:tc>
          <w:tcPr>
            <w:tcW w:w="3092" w:type="dxa"/>
            <w:tcBorders>
              <w:top w:val="single" w:sz="6" w:space="0" w:color="000000"/>
              <w:left w:val="single" w:sz="6" w:space="0" w:color="000000"/>
              <w:bottom w:val="single" w:sz="6" w:space="0" w:color="000000"/>
              <w:right w:val="single" w:sz="6" w:space="0" w:color="000000"/>
            </w:tcBorders>
            <w:hideMark/>
          </w:tcPr>
          <w:p w14:paraId="2C81DBB2" w14:textId="77777777" w:rsidR="00F3700D" w:rsidRPr="00F3700D" w:rsidRDefault="00F3700D" w:rsidP="00F3700D">
            <w:pPr>
              <w:rPr>
                <w:rFonts w:ascii="Arial" w:hAnsi="Arial" w:cs="Arial"/>
              </w:rPr>
            </w:pPr>
            <w:r w:rsidRPr="00F3700D">
              <w:rPr>
                <w:rFonts w:ascii="Arial" w:hAnsi="Arial" w:cs="Arial"/>
              </w:rPr>
              <w:t xml:space="preserve">Juntos por la Libertad </w:t>
            </w:r>
          </w:p>
        </w:tc>
        <w:tc>
          <w:tcPr>
            <w:tcW w:w="1950" w:type="dxa"/>
            <w:tcBorders>
              <w:top w:val="single" w:sz="6" w:space="0" w:color="000000"/>
              <w:left w:val="single" w:sz="6" w:space="0" w:color="000000"/>
              <w:bottom w:val="single" w:sz="6" w:space="0" w:color="000000"/>
              <w:right w:val="single" w:sz="6" w:space="0" w:color="000000"/>
            </w:tcBorders>
            <w:hideMark/>
          </w:tcPr>
          <w:p w14:paraId="0CD6144F" w14:textId="77777777" w:rsidR="00F3700D" w:rsidRPr="00F3700D" w:rsidRDefault="00F3700D" w:rsidP="00F3700D">
            <w:pPr>
              <w:rPr>
                <w:rFonts w:ascii="Arial" w:hAnsi="Arial" w:cs="Arial"/>
              </w:rPr>
            </w:pPr>
            <w:r w:rsidRPr="00F3700D">
              <w:rPr>
                <w:rFonts w:ascii="Arial" w:hAnsi="Arial" w:cs="Arial"/>
              </w:rPr>
              <w:t xml:space="preserve"> </w:t>
            </w:r>
          </w:p>
        </w:tc>
      </w:tr>
      <w:tr w:rsidR="00F3700D" w:rsidRPr="00F3700D" w14:paraId="4FA26AED" w14:textId="77777777" w:rsidTr="00F3700D">
        <w:trPr>
          <w:trHeight w:val="475"/>
        </w:trPr>
        <w:tc>
          <w:tcPr>
            <w:tcW w:w="3510" w:type="dxa"/>
            <w:tcBorders>
              <w:top w:val="single" w:sz="6" w:space="0" w:color="000000"/>
              <w:left w:val="single" w:sz="6" w:space="0" w:color="000000"/>
              <w:bottom w:val="single" w:sz="6" w:space="0" w:color="000000"/>
              <w:right w:val="single" w:sz="6" w:space="0" w:color="000000"/>
            </w:tcBorders>
            <w:hideMark/>
          </w:tcPr>
          <w:p w14:paraId="23A40DE9" w14:textId="77777777" w:rsidR="00F3700D" w:rsidRPr="00F3700D" w:rsidRDefault="00F3700D" w:rsidP="00F3700D">
            <w:pPr>
              <w:rPr>
                <w:rFonts w:ascii="Arial" w:hAnsi="Arial" w:cs="Arial"/>
              </w:rPr>
            </w:pPr>
            <w:r w:rsidRPr="00F3700D">
              <w:rPr>
                <w:rFonts w:ascii="Arial" w:hAnsi="Arial" w:cs="Arial"/>
              </w:rPr>
              <w:t xml:space="preserve">Tomás Alberto Andrade </w:t>
            </w:r>
          </w:p>
        </w:tc>
        <w:tc>
          <w:tcPr>
            <w:tcW w:w="3092" w:type="dxa"/>
            <w:tcBorders>
              <w:top w:val="single" w:sz="6" w:space="0" w:color="000000"/>
              <w:left w:val="single" w:sz="6" w:space="0" w:color="000000"/>
              <w:bottom w:val="single" w:sz="6" w:space="0" w:color="000000"/>
              <w:right w:val="single" w:sz="6" w:space="0" w:color="000000"/>
            </w:tcBorders>
            <w:hideMark/>
          </w:tcPr>
          <w:p w14:paraId="67B66BE0" w14:textId="77777777" w:rsidR="00F3700D" w:rsidRPr="00F3700D" w:rsidRDefault="00F3700D" w:rsidP="00F3700D">
            <w:pPr>
              <w:rPr>
                <w:rFonts w:ascii="Arial" w:hAnsi="Arial" w:cs="Arial"/>
              </w:rPr>
            </w:pPr>
            <w:r w:rsidRPr="00F3700D">
              <w:rPr>
                <w:rFonts w:ascii="Arial" w:hAnsi="Arial" w:cs="Arial"/>
              </w:rPr>
              <w:t xml:space="preserve">Avanzar Neuquén </w:t>
            </w:r>
          </w:p>
        </w:tc>
        <w:tc>
          <w:tcPr>
            <w:tcW w:w="1950" w:type="dxa"/>
            <w:tcBorders>
              <w:top w:val="single" w:sz="6" w:space="0" w:color="000000"/>
              <w:left w:val="single" w:sz="6" w:space="0" w:color="000000"/>
              <w:bottom w:val="single" w:sz="6" w:space="0" w:color="000000"/>
              <w:right w:val="single" w:sz="6" w:space="0" w:color="000000"/>
            </w:tcBorders>
          </w:tcPr>
          <w:p w14:paraId="5C554E1C" w14:textId="77777777" w:rsidR="00F3700D" w:rsidRPr="00F3700D" w:rsidRDefault="00F3700D" w:rsidP="00F3700D">
            <w:pPr>
              <w:rPr>
                <w:rFonts w:ascii="Arial" w:hAnsi="Arial" w:cs="Arial"/>
              </w:rPr>
            </w:pPr>
          </w:p>
        </w:tc>
      </w:tr>
      <w:tr w:rsidR="00F3700D" w:rsidRPr="00F3700D" w14:paraId="17F9A50F" w14:textId="77777777" w:rsidTr="00F3700D">
        <w:trPr>
          <w:trHeight w:val="475"/>
        </w:trPr>
        <w:tc>
          <w:tcPr>
            <w:tcW w:w="3510" w:type="dxa"/>
            <w:tcBorders>
              <w:top w:val="single" w:sz="6" w:space="0" w:color="000000"/>
              <w:left w:val="single" w:sz="6" w:space="0" w:color="000000"/>
              <w:bottom w:val="single" w:sz="6" w:space="0" w:color="000000"/>
              <w:right w:val="single" w:sz="6" w:space="0" w:color="000000"/>
            </w:tcBorders>
            <w:hideMark/>
          </w:tcPr>
          <w:p w14:paraId="24ECEF60" w14:textId="77777777" w:rsidR="00F3700D" w:rsidRPr="00F3700D" w:rsidRDefault="00F3700D" w:rsidP="00F3700D">
            <w:pPr>
              <w:rPr>
                <w:rFonts w:ascii="Arial" w:hAnsi="Arial" w:cs="Arial"/>
              </w:rPr>
            </w:pPr>
            <w:r w:rsidRPr="00F3700D">
              <w:rPr>
                <w:rFonts w:ascii="Arial" w:hAnsi="Arial" w:cs="Arial"/>
              </w:rPr>
              <w:t xml:space="preserve">Noelia </w:t>
            </w:r>
            <w:proofErr w:type="spellStart"/>
            <w:r w:rsidRPr="00F3700D">
              <w:rPr>
                <w:rFonts w:ascii="Arial" w:hAnsi="Arial" w:cs="Arial"/>
              </w:rPr>
              <w:t>Elisabet</w:t>
            </w:r>
            <w:proofErr w:type="spellEnd"/>
            <w:r w:rsidRPr="00F3700D">
              <w:rPr>
                <w:rFonts w:ascii="Arial" w:hAnsi="Arial" w:cs="Arial"/>
              </w:rPr>
              <w:t xml:space="preserve"> Figueroa </w:t>
            </w:r>
          </w:p>
        </w:tc>
        <w:tc>
          <w:tcPr>
            <w:tcW w:w="3092" w:type="dxa"/>
            <w:tcBorders>
              <w:top w:val="single" w:sz="6" w:space="0" w:color="000000"/>
              <w:left w:val="single" w:sz="6" w:space="0" w:color="000000"/>
              <w:bottom w:val="single" w:sz="6" w:space="0" w:color="000000"/>
              <w:right w:val="single" w:sz="6" w:space="0" w:color="000000"/>
            </w:tcBorders>
            <w:hideMark/>
          </w:tcPr>
          <w:p w14:paraId="30A7F138" w14:textId="77777777" w:rsidR="00F3700D" w:rsidRPr="00F3700D" w:rsidRDefault="00F3700D" w:rsidP="00F3700D">
            <w:pPr>
              <w:rPr>
                <w:rFonts w:ascii="Arial" w:hAnsi="Arial" w:cs="Arial"/>
              </w:rPr>
            </w:pPr>
            <w:r w:rsidRPr="00F3700D">
              <w:rPr>
                <w:rFonts w:ascii="Arial" w:hAnsi="Arial" w:cs="Arial"/>
              </w:rPr>
              <w:t xml:space="preserve">Comunidad </w:t>
            </w:r>
          </w:p>
        </w:tc>
        <w:tc>
          <w:tcPr>
            <w:tcW w:w="1950" w:type="dxa"/>
            <w:tcBorders>
              <w:top w:val="single" w:sz="6" w:space="0" w:color="000000"/>
              <w:left w:val="single" w:sz="6" w:space="0" w:color="000000"/>
              <w:bottom w:val="single" w:sz="6" w:space="0" w:color="000000"/>
              <w:right w:val="single" w:sz="6" w:space="0" w:color="000000"/>
            </w:tcBorders>
            <w:hideMark/>
          </w:tcPr>
          <w:p w14:paraId="35DDC5CA" w14:textId="77777777" w:rsidR="00F3700D" w:rsidRPr="00F3700D" w:rsidRDefault="00F3700D" w:rsidP="00F3700D">
            <w:pPr>
              <w:rPr>
                <w:rFonts w:ascii="Arial" w:hAnsi="Arial" w:cs="Arial"/>
              </w:rPr>
            </w:pPr>
            <w:r w:rsidRPr="00F3700D">
              <w:rPr>
                <w:rFonts w:ascii="Arial" w:hAnsi="Arial" w:cs="Arial"/>
              </w:rPr>
              <w:t xml:space="preserve"> </w:t>
            </w:r>
          </w:p>
        </w:tc>
      </w:tr>
    </w:tbl>
    <w:p w14:paraId="765C582E" w14:textId="77777777" w:rsidR="00854173" w:rsidRDefault="00854173" w:rsidP="002702D3">
      <w:pPr>
        <w:pStyle w:val="Ttulo"/>
        <w:jc w:val="left"/>
      </w:pPr>
    </w:p>
    <w:p w14:paraId="2A5D16A6" w14:textId="77777777" w:rsidR="002702D3" w:rsidRDefault="002702D3" w:rsidP="00356E5F">
      <w:pPr>
        <w:jc w:val="center"/>
        <w:rPr>
          <w:rFonts w:ascii="Arial" w:hAnsi="Arial" w:cs="Arial"/>
          <w:b/>
          <w:u w:val="single"/>
        </w:rPr>
      </w:pPr>
    </w:p>
    <w:p w14:paraId="687B5569" w14:textId="75E341B8" w:rsidR="00356E5F" w:rsidRPr="000455ED" w:rsidRDefault="00356E5F" w:rsidP="00356E5F">
      <w:pPr>
        <w:jc w:val="center"/>
        <w:rPr>
          <w:rFonts w:ascii="Arial" w:hAnsi="Arial" w:cs="Arial"/>
          <w:b/>
          <w:u w:val="single"/>
        </w:rPr>
      </w:pPr>
      <w:r w:rsidRPr="000455ED">
        <w:rPr>
          <w:rFonts w:ascii="Arial" w:hAnsi="Arial" w:cs="Arial"/>
          <w:b/>
          <w:u w:val="single"/>
        </w:rPr>
        <w:lastRenderedPageBreak/>
        <w:t>COMUNICADO A LA SOCIEDAD</w:t>
      </w:r>
    </w:p>
    <w:p w14:paraId="5E889328" w14:textId="04A700E3" w:rsidR="00356E5F" w:rsidRPr="000455ED" w:rsidRDefault="00356E5F" w:rsidP="00356E5F">
      <w:pPr>
        <w:jc w:val="center"/>
        <w:rPr>
          <w:rFonts w:ascii="Arial" w:hAnsi="Arial" w:cs="Arial"/>
          <w:b/>
        </w:rPr>
      </w:pPr>
      <w:r w:rsidRPr="000455ED">
        <w:rPr>
          <w:rFonts w:ascii="Arial" w:hAnsi="Arial" w:cs="Arial"/>
          <w:b/>
        </w:rPr>
        <w:t>RESOLUCIÓN DE DOBLE LECTURA N°</w:t>
      </w:r>
      <w:r>
        <w:rPr>
          <w:rFonts w:ascii="Arial" w:hAnsi="Arial" w:cs="Arial"/>
          <w:b/>
        </w:rPr>
        <w:t>18</w:t>
      </w:r>
      <w:r w:rsidRPr="000455ED">
        <w:rPr>
          <w:rFonts w:ascii="Arial" w:hAnsi="Arial" w:cs="Arial"/>
          <w:b/>
        </w:rPr>
        <w:t>/2026</w:t>
      </w:r>
    </w:p>
    <w:p w14:paraId="38824298" w14:textId="77777777" w:rsidR="00356E5F" w:rsidRPr="000455ED" w:rsidRDefault="00356E5F" w:rsidP="00356E5F">
      <w:pPr>
        <w:jc w:val="both"/>
        <w:rPr>
          <w:rFonts w:ascii="Arial" w:hAnsi="Arial" w:cs="Arial"/>
        </w:rPr>
      </w:pPr>
    </w:p>
    <w:p w14:paraId="78418B9F" w14:textId="396169B7" w:rsidR="00356E5F" w:rsidRPr="000455ED" w:rsidRDefault="00356E5F" w:rsidP="00356E5F">
      <w:pPr>
        <w:jc w:val="both"/>
        <w:rPr>
          <w:rFonts w:ascii="Arial" w:hAnsi="Arial" w:cs="Arial"/>
        </w:rPr>
      </w:pPr>
      <w:r w:rsidRPr="000455ED">
        <w:rPr>
          <w:rFonts w:ascii="Arial" w:hAnsi="Arial" w:cs="Arial"/>
        </w:rPr>
        <w:t xml:space="preserve">El Concejo Deliberante de Villa La Angostura en cumplimiento de los artículos 100 y 101 de la Carta Orgánica Municipal, Ordenanza N°3212/2017, pone en conocimiento de toda la comunidad de Villa La Angostura, el proyecto de Resolución de Doble Lectura </w:t>
      </w:r>
      <w:proofErr w:type="spellStart"/>
      <w:r w:rsidRPr="000455ED">
        <w:rPr>
          <w:rFonts w:ascii="Arial" w:hAnsi="Arial" w:cs="Arial"/>
        </w:rPr>
        <w:t>N°</w:t>
      </w:r>
      <w:proofErr w:type="spellEnd"/>
      <w:r w:rsidRPr="000455ED">
        <w:rPr>
          <w:rFonts w:ascii="Arial" w:hAnsi="Arial" w:cs="Arial"/>
        </w:rPr>
        <w:t xml:space="preserve"> 1</w:t>
      </w:r>
      <w:r>
        <w:rPr>
          <w:rFonts w:ascii="Arial" w:hAnsi="Arial" w:cs="Arial"/>
        </w:rPr>
        <w:t>8</w:t>
      </w:r>
      <w:r w:rsidRPr="000455ED">
        <w:rPr>
          <w:rFonts w:ascii="Arial" w:hAnsi="Arial" w:cs="Arial"/>
        </w:rPr>
        <w:t xml:space="preserve">/2026, a los fines de que registren su oposición y se manifiesten sobre el contenido de la futura </w:t>
      </w:r>
      <w:r>
        <w:rPr>
          <w:rFonts w:ascii="Arial" w:hAnsi="Arial" w:cs="Arial"/>
        </w:rPr>
        <w:t>o</w:t>
      </w:r>
      <w:r w:rsidRPr="000455ED">
        <w:rPr>
          <w:rFonts w:ascii="Arial" w:hAnsi="Arial" w:cs="Arial"/>
        </w:rPr>
        <w:t>rdenanza.</w:t>
      </w:r>
    </w:p>
    <w:p w14:paraId="05963AC4" w14:textId="6F593DAA" w:rsidR="00356E5F" w:rsidRPr="000455ED" w:rsidRDefault="00356E5F" w:rsidP="00356E5F">
      <w:pPr>
        <w:jc w:val="both"/>
        <w:rPr>
          <w:rFonts w:ascii="Arial" w:hAnsi="Arial" w:cs="Arial"/>
        </w:rPr>
      </w:pPr>
      <w:r w:rsidRPr="000455ED">
        <w:rPr>
          <w:rFonts w:ascii="Arial" w:hAnsi="Arial" w:cs="Arial"/>
        </w:rPr>
        <w:t xml:space="preserve">Para mayor información y consultas comunicarse al Concejo Deliberante, al teléfono 2944241684, de lunes a viernes de 08.00 a </w:t>
      </w:r>
      <w:r>
        <w:rPr>
          <w:rFonts w:ascii="Arial" w:hAnsi="Arial" w:cs="Arial"/>
        </w:rPr>
        <w:t>14</w:t>
      </w:r>
      <w:r w:rsidRPr="000455ED">
        <w:rPr>
          <w:rFonts w:ascii="Arial" w:hAnsi="Arial" w:cs="Arial"/>
        </w:rPr>
        <w:t xml:space="preserve">.00 </w:t>
      </w:r>
      <w:proofErr w:type="spellStart"/>
      <w:r w:rsidRPr="000455ED">
        <w:rPr>
          <w:rFonts w:ascii="Arial" w:hAnsi="Arial" w:cs="Arial"/>
        </w:rPr>
        <w:t>hs</w:t>
      </w:r>
      <w:proofErr w:type="spellEnd"/>
      <w:r w:rsidRPr="000455ED">
        <w:rPr>
          <w:rFonts w:ascii="Arial" w:hAnsi="Arial" w:cs="Arial"/>
        </w:rPr>
        <w:t xml:space="preserve"> o a la Municipalidad de Villa La Angostura, al teléfono</w:t>
      </w:r>
      <w:r>
        <w:rPr>
          <w:rFonts w:ascii="Arial" w:hAnsi="Arial" w:cs="Arial"/>
        </w:rPr>
        <w:t xml:space="preserve"> 2944241684</w:t>
      </w:r>
      <w:r w:rsidRPr="000455ED">
        <w:rPr>
          <w:rFonts w:ascii="Arial" w:hAnsi="Arial" w:cs="Arial"/>
        </w:rPr>
        <w:t>.-</w:t>
      </w:r>
    </w:p>
    <w:p w14:paraId="2802D709" w14:textId="77777777" w:rsidR="00854173" w:rsidRDefault="00854173" w:rsidP="00854173">
      <w:pPr>
        <w:pStyle w:val="Ttulo"/>
      </w:pPr>
    </w:p>
    <w:sectPr w:rsidR="00854173" w:rsidSect="00854173">
      <w:headerReference w:type="even" r:id="rId9"/>
      <w:headerReference w:type="default" r:id="rId10"/>
      <w:footerReference w:type="default" r:id="rId11"/>
      <w:pgSz w:w="12250" w:h="20170"/>
      <w:pgMar w:top="3060" w:right="850" w:bottom="1420" w:left="1275" w:header="187" w:footer="118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B58CB" w14:textId="77777777" w:rsidR="00145225" w:rsidRDefault="00145225" w:rsidP="00C6080E">
      <w:r>
        <w:separator/>
      </w:r>
    </w:p>
  </w:endnote>
  <w:endnote w:type="continuationSeparator" w:id="0">
    <w:p w14:paraId="7F2C2DD9" w14:textId="77777777" w:rsidR="00145225" w:rsidRDefault="00145225" w:rsidP="00C60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03221" w14:textId="4A2A1131" w:rsidR="00FD46C5" w:rsidRPr="008C6573" w:rsidRDefault="00E1612D" w:rsidP="007641BC">
    <w:pPr>
      <w:pStyle w:val="Piedepgina"/>
      <w:pBdr>
        <w:top w:val="single" w:sz="4" w:space="1" w:color="auto"/>
      </w:pBdr>
      <w:rPr>
        <w:rFonts w:ascii="Arial" w:hAnsi="Arial" w:cs="Arial"/>
        <w:sz w:val="20"/>
        <w:szCs w:val="20"/>
      </w:rPr>
    </w:pPr>
    <w:r w:rsidRPr="002D17B6">
      <w:rPr>
        <w:rFonts w:asciiTheme="minorHAnsi" w:hAnsiTheme="minorHAnsi" w:cstheme="minorHAnsi"/>
        <w:sz w:val="20"/>
        <w:szCs w:val="20"/>
      </w:rPr>
      <w:t xml:space="preserve">                                      </w:t>
    </w:r>
    <w:r w:rsidRPr="008C6573">
      <w:rPr>
        <w:rFonts w:ascii="Arial" w:hAnsi="Arial" w:cs="Arial"/>
        <w:sz w:val="20"/>
        <w:szCs w:val="20"/>
      </w:rPr>
      <w:t xml:space="preserve">   </w:t>
    </w:r>
    <w:r w:rsidR="00FD46C5" w:rsidRPr="008C6573">
      <w:rPr>
        <w:rFonts w:ascii="Arial" w:hAnsi="Arial" w:cs="Arial"/>
        <w:sz w:val="20"/>
        <w:szCs w:val="20"/>
      </w:rPr>
      <w:t xml:space="preserve">“A 50 años de la Dictadura </w:t>
    </w:r>
    <w:r w:rsidR="008C6573" w:rsidRPr="008C6573">
      <w:rPr>
        <w:rFonts w:ascii="Arial" w:hAnsi="Arial" w:cs="Arial"/>
        <w:sz w:val="20"/>
        <w:szCs w:val="20"/>
      </w:rPr>
      <w:t>Cívico</w:t>
    </w:r>
    <w:r w:rsidR="00FD46C5" w:rsidRPr="008C6573">
      <w:rPr>
        <w:rFonts w:ascii="Arial" w:hAnsi="Arial" w:cs="Arial"/>
        <w:sz w:val="20"/>
        <w:szCs w:val="20"/>
      </w:rPr>
      <w:t>-Militar:</w:t>
    </w:r>
    <w:r w:rsidR="008C6573">
      <w:rPr>
        <w:rFonts w:ascii="Arial" w:hAnsi="Arial" w:cs="Arial"/>
        <w:sz w:val="20"/>
        <w:szCs w:val="20"/>
      </w:rPr>
      <w:t xml:space="preserve"> </w:t>
    </w:r>
    <w:r w:rsidR="00FD46C5" w:rsidRPr="008C6573">
      <w:rPr>
        <w:rFonts w:ascii="Arial" w:hAnsi="Arial" w:cs="Arial"/>
        <w:sz w:val="20"/>
        <w:szCs w:val="20"/>
      </w:rPr>
      <w:t>Memoria, Verdad y Justicia</w:t>
    </w:r>
  </w:p>
  <w:p w14:paraId="17557B1B" w14:textId="77777777" w:rsidR="00FD46C5" w:rsidRDefault="00FD46C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7CCF7" w14:textId="77777777" w:rsidR="00145225" w:rsidRDefault="00145225" w:rsidP="00C6080E">
      <w:r>
        <w:separator/>
      </w:r>
    </w:p>
  </w:footnote>
  <w:footnote w:type="continuationSeparator" w:id="0">
    <w:p w14:paraId="17B0B39D" w14:textId="77777777" w:rsidR="00145225" w:rsidRDefault="00145225" w:rsidP="00C60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FD4B" w14:textId="77777777" w:rsidR="008D4DC6" w:rsidRDefault="008D4DC6">
    <w:pPr>
      <w:pBdr>
        <w:top w:val="nil"/>
        <w:left w:val="nil"/>
        <w:bottom w:val="nil"/>
        <w:right w:val="nil"/>
        <w:between w:val="nil"/>
      </w:pBdr>
      <w:tabs>
        <w:tab w:val="center" w:pos="4419"/>
        <w:tab w:val="right" w:pos="8838"/>
      </w:tabs>
      <w:rPr>
        <w:color w:val="000000"/>
      </w:rPr>
    </w:pPr>
    <w:r>
      <w:rPr>
        <w:i/>
        <w:noProof/>
        <w:color w:val="000000"/>
        <w:sz w:val="18"/>
        <w:szCs w:val="18"/>
        <w:lang w:val="es-AR"/>
      </w:rPr>
      <w:drawing>
        <wp:inline distT="0" distB="0" distL="0" distR="0" wp14:anchorId="5937264C" wp14:editId="33C528E5">
          <wp:extent cx="2162175" cy="1419225"/>
          <wp:effectExtent l="0" t="0" r="0" b="0"/>
          <wp:docPr id="4" name="image1.jpg" descr="logo_municipalidad_2012"/>
          <wp:cNvGraphicFramePr/>
          <a:graphic xmlns:a="http://schemas.openxmlformats.org/drawingml/2006/main">
            <a:graphicData uri="http://schemas.openxmlformats.org/drawingml/2006/picture">
              <pic:pic xmlns:pic="http://schemas.openxmlformats.org/drawingml/2006/picture">
                <pic:nvPicPr>
                  <pic:cNvPr id="0" name="image1.jpg" descr="logo_municipalidad_2012"/>
                  <pic:cNvPicPr preferRelativeResize="0"/>
                </pic:nvPicPr>
                <pic:blipFill>
                  <a:blip r:embed="rId1"/>
                  <a:srcRect/>
                  <a:stretch>
                    <a:fillRect/>
                  </a:stretch>
                </pic:blipFill>
                <pic:spPr>
                  <a:xfrm>
                    <a:off x="0" y="0"/>
                    <a:ext cx="2162175" cy="141922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51343" w14:textId="3A57D44D" w:rsidR="008D4DC6" w:rsidRDefault="008D4DC6" w:rsidP="00D101AB">
    <w:pPr>
      <w:pBdr>
        <w:top w:val="nil"/>
        <w:left w:val="nil"/>
        <w:right w:val="nil"/>
        <w:between w:val="nil"/>
      </w:pBdr>
      <w:tabs>
        <w:tab w:val="center" w:pos="4419"/>
        <w:tab w:val="right" w:pos="8838"/>
        <w:tab w:val="left" w:pos="8838"/>
      </w:tabs>
      <w:jc w:val="center"/>
      <w:rPr>
        <w:rFonts w:ascii="Arial" w:eastAsia="Arial" w:hAnsi="Arial" w:cs="Arial"/>
        <w:b/>
        <w:color w:val="000000"/>
      </w:rPr>
    </w:pPr>
    <w:bookmarkStart w:id="2" w:name="_Hlk242944329"/>
    <w:bookmarkStart w:id="3" w:name="_Hlk242944330"/>
    <w:r>
      <w:rPr>
        <w:b/>
        <w:noProof/>
        <w:color w:val="000000"/>
        <w:lang w:val="es-AR"/>
      </w:rPr>
      <w:drawing>
        <wp:inline distT="0" distB="0" distL="0" distR="0" wp14:anchorId="2DBEB9A0" wp14:editId="44CED910">
          <wp:extent cx="1266825" cy="942975"/>
          <wp:effectExtent l="0" t="0" r="0" b="0"/>
          <wp:docPr id="5" name="image2.png" descr="logo mvla 2024  concejo deliberante 1color"/>
          <wp:cNvGraphicFramePr/>
          <a:graphic xmlns:a="http://schemas.openxmlformats.org/drawingml/2006/main">
            <a:graphicData uri="http://schemas.openxmlformats.org/drawingml/2006/picture">
              <pic:pic xmlns:pic="http://schemas.openxmlformats.org/drawingml/2006/picture">
                <pic:nvPicPr>
                  <pic:cNvPr id="0" name="image2.png" descr="logo mvla 2024  concejo deliberante 1color"/>
                  <pic:cNvPicPr preferRelativeResize="0"/>
                </pic:nvPicPr>
                <pic:blipFill>
                  <a:blip r:embed="rId1"/>
                  <a:srcRect/>
                  <a:stretch>
                    <a:fillRect/>
                  </a:stretch>
                </pic:blipFill>
                <pic:spPr>
                  <a:xfrm>
                    <a:off x="0" y="0"/>
                    <a:ext cx="1266825" cy="942975"/>
                  </a:xfrm>
                  <a:prstGeom prst="rect">
                    <a:avLst/>
                  </a:prstGeom>
                  <a:ln/>
                </pic:spPr>
              </pic:pic>
            </a:graphicData>
          </a:graphic>
        </wp:inline>
      </w:drawing>
    </w:r>
  </w:p>
  <w:p w14:paraId="15E818DE" w14:textId="1335CF22" w:rsidR="00F03E24" w:rsidRDefault="00F03E24" w:rsidP="00D101AB">
    <w:pPr>
      <w:pBdr>
        <w:top w:val="nil"/>
        <w:left w:val="nil"/>
        <w:right w:val="nil"/>
        <w:between w:val="nil"/>
      </w:pBdr>
      <w:tabs>
        <w:tab w:val="center" w:pos="4419"/>
        <w:tab w:val="center" w:pos="4961"/>
        <w:tab w:val="left" w:pos="8280"/>
        <w:tab w:val="right" w:pos="8838"/>
        <w:tab w:val="left" w:pos="8838"/>
      </w:tabs>
      <w:jc w:val="right"/>
      <w:rPr>
        <w:rFonts w:ascii="Arial" w:eastAsia="Arial" w:hAnsi="Arial" w:cs="Arial"/>
        <w:b/>
        <w:color w:val="000000"/>
      </w:rPr>
    </w:pPr>
    <w:r>
      <w:rPr>
        <w:rFonts w:ascii="Arial" w:eastAsia="Arial" w:hAnsi="Arial" w:cs="Arial"/>
        <w:b/>
        <w:color w:val="000000"/>
      </w:rPr>
      <w:t xml:space="preserve">                                                                                              </w:t>
    </w:r>
  </w:p>
  <w:p w14:paraId="44F4715D" w14:textId="77777777" w:rsidR="00F03E24" w:rsidRDefault="00F03E24" w:rsidP="00D101AB">
    <w:pPr>
      <w:pBdr>
        <w:top w:val="nil"/>
        <w:left w:val="nil"/>
        <w:right w:val="nil"/>
        <w:between w:val="nil"/>
      </w:pBdr>
      <w:tabs>
        <w:tab w:val="center" w:pos="4419"/>
        <w:tab w:val="center" w:pos="4961"/>
        <w:tab w:val="left" w:pos="8280"/>
        <w:tab w:val="right" w:pos="8838"/>
        <w:tab w:val="left" w:pos="8838"/>
      </w:tabs>
      <w:jc w:val="right"/>
      <w:rPr>
        <w:rFonts w:ascii="Arial" w:eastAsia="Arial" w:hAnsi="Arial" w:cs="Arial"/>
        <w:b/>
        <w:i/>
        <w:color w:val="000000"/>
        <w:sz w:val="20"/>
        <w:szCs w:val="20"/>
      </w:rPr>
    </w:pPr>
  </w:p>
  <w:p w14:paraId="0DF879B0" w14:textId="77777777" w:rsidR="00D101AB" w:rsidRDefault="00D101AB" w:rsidP="00D101AB">
    <w:pPr>
      <w:pStyle w:val="Encabezado"/>
      <w:jc w:val="center"/>
      <w:rPr>
        <w:rFonts w:ascii="Calibri" w:hAnsi="Calibri" w:cs="Calibri"/>
        <w:sz w:val="22"/>
        <w:szCs w:val="18"/>
      </w:rPr>
    </w:pPr>
    <w:bookmarkStart w:id="4" w:name="_Hlk242944297"/>
    <w:bookmarkStart w:id="5" w:name="_Hlk242944298"/>
    <w:bookmarkStart w:id="6" w:name="_Hlk242944315"/>
    <w:bookmarkStart w:id="7" w:name="_Hlk242944316"/>
    <w:r w:rsidRPr="00EC2DCF">
      <w:rPr>
        <w:rFonts w:ascii="Calibri" w:hAnsi="Calibri" w:cs="Calibri"/>
        <w:sz w:val="22"/>
        <w:szCs w:val="18"/>
      </w:rPr>
      <w:t>“2026: 20° Aniversario de la Reforma de la Constitución de la Provincia de Neuquén”</w:t>
    </w:r>
  </w:p>
  <w:p w14:paraId="10610F16" w14:textId="77777777" w:rsidR="00D101AB" w:rsidRPr="00EC2DCF" w:rsidRDefault="00D101AB" w:rsidP="00D101AB">
    <w:pPr>
      <w:pStyle w:val="Encabezado"/>
      <w:tabs>
        <w:tab w:val="left" w:pos="8838"/>
      </w:tabs>
      <w:jc w:val="right"/>
      <w:rPr>
        <w:rFonts w:cs="Tahoma"/>
        <w:bCs/>
        <w:i/>
        <w:iCs/>
        <w:sz w:val="20"/>
        <w:szCs w:val="20"/>
      </w:rPr>
    </w:pPr>
    <w:r w:rsidRPr="00637879">
      <w:rPr>
        <w:rFonts w:cs="Tahoma"/>
        <w:bCs/>
        <w:i/>
        <w:iCs/>
        <w:sz w:val="20"/>
        <w:szCs w:val="20"/>
      </w:rPr>
      <w:t>«Mes de la Concientización y de las Acciones para la Inclusión Plena» </w:t>
    </w:r>
  </w:p>
  <w:bookmarkEnd w:id="4"/>
  <w:bookmarkEnd w:id="5"/>
  <w:bookmarkEnd w:id="6"/>
  <w:bookmarkEnd w:id="7"/>
  <w:bookmarkEnd w:id="2"/>
  <w:bookmarkEnd w:id="3"/>
  <w:p w14:paraId="0B0A98D1" w14:textId="77777777" w:rsidR="002E5584" w:rsidRDefault="002E5584" w:rsidP="00D101AB">
    <w:pPr>
      <w:pBdr>
        <w:top w:val="nil"/>
        <w:left w:val="nil"/>
        <w:bottom w:val="single" w:sz="4" w:space="1" w:color="000000"/>
        <w:right w:val="nil"/>
        <w:between w:val="nil"/>
      </w:pBdr>
      <w:tabs>
        <w:tab w:val="center" w:pos="4419"/>
        <w:tab w:val="right" w:pos="8838"/>
      </w:tabs>
      <w:jc w:val="center"/>
      <w:rPr>
        <w:rFonts w:ascii="Arial" w:eastAsia="Arial" w:hAnsi="Arial" w:cs="Arial"/>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874"/>
    <w:multiLevelType w:val="multilevel"/>
    <w:tmpl w:val="E4983A4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15BC6"/>
    <w:multiLevelType w:val="hybridMultilevel"/>
    <w:tmpl w:val="EC089892"/>
    <w:lvl w:ilvl="0" w:tplc="88B888CA">
      <w:numFmt w:val="bullet"/>
      <w:lvlText w:val=""/>
      <w:lvlJc w:val="left"/>
      <w:pPr>
        <w:ind w:left="863" w:hanging="360"/>
      </w:pPr>
      <w:rPr>
        <w:rFonts w:ascii="Symbol" w:eastAsia="Symbol" w:hAnsi="Symbol" w:cs="Symbol" w:hint="default"/>
        <w:b w:val="0"/>
        <w:bCs w:val="0"/>
        <w:i w:val="0"/>
        <w:iCs w:val="0"/>
        <w:spacing w:val="0"/>
        <w:w w:val="99"/>
        <w:sz w:val="20"/>
        <w:szCs w:val="20"/>
        <w:lang w:val="es-ES" w:eastAsia="en-US" w:bidi="ar-SA"/>
      </w:rPr>
    </w:lvl>
    <w:lvl w:ilvl="1" w:tplc="474E09BC">
      <w:numFmt w:val="bullet"/>
      <w:lvlText w:val="•"/>
      <w:lvlJc w:val="left"/>
      <w:pPr>
        <w:ind w:left="1799" w:hanging="360"/>
      </w:pPr>
      <w:rPr>
        <w:lang w:val="es-ES" w:eastAsia="en-US" w:bidi="ar-SA"/>
      </w:rPr>
    </w:lvl>
    <w:lvl w:ilvl="2" w:tplc="D43A3A36">
      <w:numFmt w:val="bullet"/>
      <w:lvlText w:val="•"/>
      <w:lvlJc w:val="left"/>
      <w:pPr>
        <w:ind w:left="2739" w:hanging="360"/>
      </w:pPr>
      <w:rPr>
        <w:lang w:val="es-ES" w:eastAsia="en-US" w:bidi="ar-SA"/>
      </w:rPr>
    </w:lvl>
    <w:lvl w:ilvl="3" w:tplc="9EE893EA">
      <w:numFmt w:val="bullet"/>
      <w:lvlText w:val="•"/>
      <w:lvlJc w:val="left"/>
      <w:pPr>
        <w:ind w:left="3679" w:hanging="360"/>
      </w:pPr>
      <w:rPr>
        <w:lang w:val="es-ES" w:eastAsia="en-US" w:bidi="ar-SA"/>
      </w:rPr>
    </w:lvl>
    <w:lvl w:ilvl="4" w:tplc="02C45C38">
      <w:numFmt w:val="bullet"/>
      <w:lvlText w:val="•"/>
      <w:lvlJc w:val="left"/>
      <w:pPr>
        <w:ind w:left="4619" w:hanging="360"/>
      </w:pPr>
      <w:rPr>
        <w:lang w:val="es-ES" w:eastAsia="en-US" w:bidi="ar-SA"/>
      </w:rPr>
    </w:lvl>
    <w:lvl w:ilvl="5" w:tplc="3B28B56A">
      <w:numFmt w:val="bullet"/>
      <w:lvlText w:val="•"/>
      <w:lvlJc w:val="left"/>
      <w:pPr>
        <w:ind w:left="5559" w:hanging="360"/>
      </w:pPr>
      <w:rPr>
        <w:lang w:val="es-ES" w:eastAsia="en-US" w:bidi="ar-SA"/>
      </w:rPr>
    </w:lvl>
    <w:lvl w:ilvl="6" w:tplc="23D28CF0">
      <w:numFmt w:val="bullet"/>
      <w:lvlText w:val="•"/>
      <w:lvlJc w:val="left"/>
      <w:pPr>
        <w:ind w:left="6499" w:hanging="360"/>
      </w:pPr>
      <w:rPr>
        <w:lang w:val="es-ES" w:eastAsia="en-US" w:bidi="ar-SA"/>
      </w:rPr>
    </w:lvl>
    <w:lvl w:ilvl="7" w:tplc="6D8049F4">
      <w:numFmt w:val="bullet"/>
      <w:lvlText w:val="•"/>
      <w:lvlJc w:val="left"/>
      <w:pPr>
        <w:ind w:left="7439" w:hanging="360"/>
      </w:pPr>
      <w:rPr>
        <w:lang w:val="es-ES" w:eastAsia="en-US" w:bidi="ar-SA"/>
      </w:rPr>
    </w:lvl>
    <w:lvl w:ilvl="8" w:tplc="6302DE7C">
      <w:numFmt w:val="bullet"/>
      <w:lvlText w:val="•"/>
      <w:lvlJc w:val="left"/>
      <w:pPr>
        <w:ind w:left="8379" w:hanging="360"/>
      </w:pPr>
      <w:rPr>
        <w:lang w:val="es-ES" w:eastAsia="en-US" w:bidi="ar-SA"/>
      </w:rPr>
    </w:lvl>
  </w:abstractNum>
  <w:abstractNum w:abstractNumId="2" w15:restartNumberingAfterBreak="0">
    <w:nsid w:val="0AED5301"/>
    <w:multiLevelType w:val="hybridMultilevel"/>
    <w:tmpl w:val="01E0266C"/>
    <w:lvl w:ilvl="0" w:tplc="15388E1A">
      <w:start w:val="1"/>
      <w:numFmt w:val="lowerLetter"/>
      <w:lvlText w:val="%1)"/>
      <w:lvlJc w:val="left"/>
      <w:pPr>
        <w:ind w:left="1500" w:hanging="360"/>
      </w:pPr>
    </w:lvl>
    <w:lvl w:ilvl="1" w:tplc="2C0A0019">
      <w:start w:val="1"/>
      <w:numFmt w:val="lowerLetter"/>
      <w:lvlText w:val="%2."/>
      <w:lvlJc w:val="left"/>
      <w:pPr>
        <w:ind w:left="2220" w:hanging="360"/>
      </w:pPr>
    </w:lvl>
    <w:lvl w:ilvl="2" w:tplc="2C0A001B">
      <w:start w:val="1"/>
      <w:numFmt w:val="lowerRoman"/>
      <w:lvlText w:val="%3."/>
      <w:lvlJc w:val="right"/>
      <w:pPr>
        <w:ind w:left="2940" w:hanging="180"/>
      </w:pPr>
    </w:lvl>
    <w:lvl w:ilvl="3" w:tplc="2C0A000F">
      <w:start w:val="1"/>
      <w:numFmt w:val="decimal"/>
      <w:lvlText w:val="%4."/>
      <w:lvlJc w:val="left"/>
      <w:pPr>
        <w:ind w:left="3660" w:hanging="360"/>
      </w:pPr>
    </w:lvl>
    <w:lvl w:ilvl="4" w:tplc="2C0A0019">
      <w:start w:val="1"/>
      <w:numFmt w:val="lowerLetter"/>
      <w:lvlText w:val="%5."/>
      <w:lvlJc w:val="left"/>
      <w:pPr>
        <w:ind w:left="4380" w:hanging="360"/>
      </w:pPr>
    </w:lvl>
    <w:lvl w:ilvl="5" w:tplc="2C0A001B">
      <w:start w:val="1"/>
      <w:numFmt w:val="lowerRoman"/>
      <w:lvlText w:val="%6."/>
      <w:lvlJc w:val="right"/>
      <w:pPr>
        <w:ind w:left="5100" w:hanging="180"/>
      </w:pPr>
    </w:lvl>
    <w:lvl w:ilvl="6" w:tplc="2C0A000F">
      <w:start w:val="1"/>
      <w:numFmt w:val="decimal"/>
      <w:lvlText w:val="%7."/>
      <w:lvlJc w:val="left"/>
      <w:pPr>
        <w:ind w:left="5820" w:hanging="360"/>
      </w:pPr>
    </w:lvl>
    <w:lvl w:ilvl="7" w:tplc="2C0A0019">
      <w:start w:val="1"/>
      <w:numFmt w:val="lowerLetter"/>
      <w:lvlText w:val="%8."/>
      <w:lvlJc w:val="left"/>
      <w:pPr>
        <w:ind w:left="6540" w:hanging="360"/>
      </w:pPr>
    </w:lvl>
    <w:lvl w:ilvl="8" w:tplc="2C0A001B">
      <w:start w:val="1"/>
      <w:numFmt w:val="lowerRoman"/>
      <w:lvlText w:val="%9."/>
      <w:lvlJc w:val="right"/>
      <w:pPr>
        <w:ind w:left="7260" w:hanging="180"/>
      </w:pPr>
    </w:lvl>
  </w:abstractNum>
  <w:abstractNum w:abstractNumId="3" w15:restartNumberingAfterBreak="0">
    <w:nsid w:val="0ECF58C6"/>
    <w:multiLevelType w:val="multilevel"/>
    <w:tmpl w:val="DA569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7B3FE2"/>
    <w:multiLevelType w:val="hybridMultilevel"/>
    <w:tmpl w:val="DF3C7E7C"/>
    <w:lvl w:ilvl="0" w:tplc="F07C552A">
      <w:start w:val="1"/>
      <w:numFmt w:val="lowerLetter"/>
      <w:lvlText w:val="%1)"/>
      <w:lvlJc w:val="left"/>
      <w:pPr>
        <w:ind w:left="784" w:hanging="281"/>
      </w:pPr>
      <w:rPr>
        <w:rFonts w:ascii="Arial" w:eastAsia="Arial" w:hAnsi="Arial" w:cs="Arial" w:hint="default"/>
        <w:b/>
        <w:bCs/>
        <w:i w:val="0"/>
        <w:iCs w:val="0"/>
        <w:spacing w:val="0"/>
        <w:w w:val="100"/>
        <w:sz w:val="24"/>
        <w:szCs w:val="24"/>
        <w:lang w:val="es-ES" w:eastAsia="en-US" w:bidi="ar-SA"/>
      </w:rPr>
    </w:lvl>
    <w:lvl w:ilvl="1" w:tplc="9D323018">
      <w:numFmt w:val="bullet"/>
      <w:lvlText w:val="•"/>
      <w:lvlJc w:val="left"/>
      <w:pPr>
        <w:ind w:left="1727" w:hanging="281"/>
      </w:pPr>
      <w:rPr>
        <w:lang w:val="es-ES" w:eastAsia="en-US" w:bidi="ar-SA"/>
      </w:rPr>
    </w:lvl>
    <w:lvl w:ilvl="2" w:tplc="69B4820E">
      <w:numFmt w:val="bullet"/>
      <w:lvlText w:val="•"/>
      <w:lvlJc w:val="left"/>
      <w:pPr>
        <w:ind w:left="2675" w:hanging="281"/>
      </w:pPr>
      <w:rPr>
        <w:lang w:val="es-ES" w:eastAsia="en-US" w:bidi="ar-SA"/>
      </w:rPr>
    </w:lvl>
    <w:lvl w:ilvl="3" w:tplc="F0B62B20">
      <w:numFmt w:val="bullet"/>
      <w:lvlText w:val="•"/>
      <w:lvlJc w:val="left"/>
      <w:pPr>
        <w:ind w:left="3623" w:hanging="281"/>
      </w:pPr>
      <w:rPr>
        <w:lang w:val="es-ES" w:eastAsia="en-US" w:bidi="ar-SA"/>
      </w:rPr>
    </w:lvl>
    <w:lvl w:ilvl="4" w:tplc="F4A64328">
      <w:numFmt w:val="bullet"/>
      <w:lvlText w:val="•"/>
      <w:lvlJc w:val="left"/>
      <w:pPr>
        <w:ind w:left="4571" w:hanging="281"/>
      </w:pPr>
      <w:rPr>
        <w:lang w:val="es-ES" w:eastAsia="en-US" w:bidi="ar-SA"/>
      </w:rPr>
    </w:lvl>
    <w:lvl w:ilvl="5" w:tplc="D048D328">
      <w:numFmt w:val="bullet"/>
      <w:lvlText w:val="•"/>
      <w:lvlJc w:val="left"/>
      <w:pPr>
        <w:ind w:left="5519" w:hanging="281"/>
      </w:pPr>
      <w:rPr>
        <w:lang w:val="es-ES" w:eastAsia="en-US" w:bidi="ar-SA"/>
      </w:rPr>
    </w:lvl>
    <w:lvl w:ilvl="6" w:tplc="3E5E1112">
      <w:numFmt w:val="bullet"/>
      <w:lvlText w:val="•"/>
      <w:lvlJc w:val="left"/>
      <w:pPr>
        <w:ind w:left="6467" w:hanging="281"/>
      </w:pPr>
      <w:rPr>
        <w:lang w:val="es-ES" w:eastAsia="en-US" w:bidi="ar-SA"/>
      </w:rPr>
    </w:lvl>
    <w:lvl w:ilvl="7" w:tplc="2E42DFDA">
      <w:numFmt w:val="bullet"/>
      <w:lvlText w:val="•"/>
      <w:lvlJc w:val="left"/>
      <w:pPr>
        <w:ind w:left="7415" w:hanging="281"/>
      </w:pPr>
      <w:rPr>
        <w:lang w:val="es-ES" w:eastAsia="en-US" w:bidi="ar-SA"/>
      </w:rPr>
    </w:lvl>
    <w:lvl w:ilvl="8" w:tplc="62A0F920">
      <w:numFmt w:val="bullet"/>
      <w:lvlText w:val="•"/>
      <w:lvlJc w:val="left"/>
      <w:pPr>
        <w:ind w:left="8363" w:hanging="281"/>
      </w:pPr>
      <w:rPr>
        <w:lang w:val="es-ES" w:eastAsia="en-US" w:bidi="ar-SA"/>
      </w:rPr>
    </w:lvl>
  </w:abstractNum>
  <w:abstractNum w:abstractNumId="5" w15:restartNumberingAfterBreak="0">
    <w:nsid w:val="1F2D2862"/>
    <w:multiLevelType w:val="hybridMultilevel"/>
    <w:tmpl w:val="7DD2885E"/>
    <w:lvl w:ilvl="0" w:tplc="2272B766">
      <w:start w:val="1"/>
      <w:numFmt w:val="upperLetter"/>
      <w:lvlText w:val="%1)"/>
      <w:lvlJc w:val="left"/>
      <w:pPr>
        <w:ind w:left="1230" w:hanging="360"/>
      </w:pPr>
    </w:lvl>
    <w:lvl w:ilvl="1" w:tplc="2C0A0019">
      <w:start w:val="1"/>
      <w:numFmt w:val="lowerLetter"/>
      <w:lvlText w:val="%2."/>
      <w:lvlJc w:val="left"/>
      <w:pPr>
        <w:ind w:left="1950" w:hanging="360"/>
      </w:pPr>
    </w:lvl>
    <w:lvl w:ilvl="2" w:tplc="2C0A001B">
      <w:start w:val="1"/>
      <w:numFmt w:val="lowerRoman"/>
      <w:lvlText w:val="%3."/>
      <w:lvlJc w:val="right"/>
      <w:pPr>
        <w:ind w:left="2670" w:hanging="180"/>
      </w:pPr>
    </w:lvl>
    <w:lvl w:ilvl="3" w:tplc="2C0A000F">
      <w:start w:val="1"/>
      <w:numFmt w:val="decimal"/>
      <w:lvlText w:val="%4."/>
      <w:lvlJc w:val="left"/>
      <w:pPr>
        <w:ind w:left="3390" w:hanging="360"/>
      </w:pPr>
    </w:lvl>
    <w:lvl w:ilvl="4" w:tplc="2C0A0019">
      <w:start w:val="1"/>
      <w:numFmt w:val="lowerLetter"/>
      <w:lvlText w:val="%5."/>
      <w:lvlJc w:val="left"/>
      <w:pPr>
        <w:ind w:left="4110" w:hanging="360"/>
      </w:pPr>
    </w:lvl>
    <w:lvl w:ilvl="5" w:tplc="2C0A001B">
      <w:start w:val="1"/>
      <w:numFmt w:val="lowerRoman"/>
      <w:lvlText w:val="%6."/>
      <w:lvlJc w:val="right"/>
      <w:pPr>
        <w:ind w:left="4830" w:hanging="180"/>
      </w:pPr>
    </w:lvl>
    <w:lvl w:ilvl="6" w:tplc="2C0A000F">
      <w:start w:val="1"/>
      <w:numFmt w:val="decimal"/>
      <w:lvlText w:val="%7."/>
      <w:lvlJc w:val="left"/>
      <w:pPr>
        <w:ind w:left="5550" w:hanging="360"/>
      </w:pPr>
    </w:lvl>
    <w:lvl w:ilvl="7" w:tplc="2C0A0019">
      <w:start w:val="1"/>
      <w:numFmt w:val="lowerLetter"/>
      <w:lvlText w:val="%8."/>
      <w:lvlJc w:val="left"/>
      <w:pPr>
        <w:ind w:left="6270" w:hanging="360"/>
      </w:pPr>
    </w:lvl>
    <w:lvl w:ilvl="8" w:tplc="2C0A001B">
      <w:start w:val="1"/>
      <w:numFmt w:val="lowerRoman"/>
      <w:lvlText w:val="%9."/>
      <w:lvlJc w:val="right"/>
      <w:pPr>
        <w:ind w:left="6990" w:hanging="180"/>
      </w:pPr>
    </w:lvl>
  </w:abstractNum>
  <w:abstractNum w:abstractNumId="6" w15:restartNumberingAfterBreak="0">
    <w:nsid w:val="300E4EA0"/>
    <w:multiLevelType w:val="multilevel"/>
    <w:tmpl w:val="3F2AC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0B1595"/>
    <w:multiLevelType w:val="hybridMultilevel"/>
    <w:tmpl w:val="75E2EB08"/>
    <w:lvl w:ilvl="0" w:tplc="2DCA104C">
      <w:start w:val="1"/>
      <w:numFmt w:val="lowerLetter"/>
      <w:lvlText w:val="%1)"/>
      <w:lvlJc w:val="left"/>
      <w:pPr>
        <w:ind w:left="1290" w:hanging="360"/>
      </w:pPr>
    </w:lvl>
    <w:lvl w:ilvl="1" w:tplc="2C0A0019">
      <w:start w:val="1"/>
      <w:numFmt w:val="lowerLetter"/>
      <w:lvlText w:val="%2."/>
      <w:lvlJc w:val="left"/>
      <w:pPr>
        <w:ind w:left="2010" w:hanging="360"/>
      </w:pPr>
    </w:lvl>
    <w:lvl w:ilvl="2" w:tplc="2C0A001B">
      <w:start w:val="1"/>
      <w:numFmt w:val="lowerRoman"/>
      <w:lvlText w:val="%3."/>
      <w:lvlJc w:val="right"/>
      <w:pPr>
        <w:ind w:left="2730" w:hanging="180"/>
      </w:pPr>
    </w:lvl>
    <w:lvl w:ilvl="3" w:tplc="2C0A000F">
      <w:start w:val="1"/>
      <w:numFmt w:val="decimal"/>
      <w:lvlText w:val="%4."/>
      <w:lvlJc w:val="left"/>
      <w:pPr>
        <w:ind w:left="3450" w:hanging="360"/>
      </w:pPr>
    </w:lvl>
    <w:lvl w:ilvl="4" w:tplc="2C0A0019">
      <w:start w:val="1"/>
      <w:numFmt w:val="lowerLetter"/>
      <w:lvlText w:val="%5."/>
      <w:lvlJc w:val="left"/>
      <w:pPr>
        <w:ind w:left="4170" w:hanging="360"/>
      </w:pPr>
    </w:lvl>
    <w:lvl w:ilvl="5" w:tplc="2C0A001B">
      <w:start w:val="1"/>
      <w:numFmt w:val="lowerRoman"/>
      <w:lvlText w:val="%6."/>
      <w:lvlJc w:val="right"/>
      <w:pPr>
        <w:ind w:left="4890" w:hanging="180"/>
      </w:pPr>
    </w:lvl>
    <w:lvl w:ilvl="6" w:tplc="2C0A000F">
      <w:start w:val="1"/>
      <w:numFmt w:val="decimal"/>
      <w:lvlText w:val="%7."/>
      <w:lvlJc w:val="left"/>
      <w:pPr>
        <w:ind w:left="5610" w:hanging="360"/>
      </w:pPr>
    </w:lvl>
    <w:lvl w:ilvl="7" w:tplc="2C0A0019">
      <w:start w:val="1"/>
      <w:numFmt w:val="lowerLetter"/>
      <w:lvlText w:val="%8."/>
      <w:lvlJc w:val="left"/>
      <w:pPr>
        <w:ind w:left="6330" w:hanging="360"/>
      </w:pPr>
    </w:lvl>
    <w:lvl w:ilvl="8" w:tplc="2C0A001B">
      <w:start w:val="1"/>
      <w:numFmt w:val="lowerRoman"/>
      <w:lvlText w:val="%9."/>
      <w:lvlJc w:val="right"/>
      <w:pPr>
        <w:ind w:left="7050" w:hanging="180"/>
      </w:pPr>
    </w:lvl>
  </w:abstractNum>
  <w:abstractNum w:abstractNumId="8" w15:restartNumberingAfterBreak="0">
    <w:nsid w:val="6BBA7C76"/>
    <w:multiLevelType w:val="hybridMultilevel"/>
    <w:tmpl w:val="E578DB28"/>
    <w:lvl w:ilvl="0" w:tplc="20386F94">
      <w:start w:val="1"/>
      <w:numFmt w:val="lowerLetter"/>
      <w:lvlText w:val="%1)"/>
      <w:lvlJc w:val="left"/>
      <w:pPr>
        <w:ind w:left="1365" w:hanging="360"/>
      </w:pPr>
    </w:lvl>
    <w:lvl w:ilvl="1" w:tplc="2C0A0019">
      <w:start w:val="1"/>
      <w:numFmt w:val="lowerLetter"/>
      <w:lvlText w:val="%2."/>
      <w:lvlJc w:val="left"/>
      <w:pPr>
        <w:ind w:left="2085" w:hanging="360"/>
      </w:pPr>
    </w:lvl>
    <w:lvl w:ilvl="2" w:tplc="2C0A001B">
      <w:start w:val="1"/>
      <w:numFmt w:val="lowerRoman"/>
      <w:lvlText w:val="%3."/>
      <w:lvlJc w:val="right"/>
      <w:pPr>
        <w:ind w:left="2805" w:hanging="180"/>
      </w:pPr>
    </w:lvl>
    <w:lvl w:ilvl="3" w:tplc="2C0A000F">
      <w:start w:val="1"/>
      <w:numFmt w:val="decimal"/>
      <w:lvlText w:val="%4."/>
      <w:lvlJc w:val="left"/>
      <w:pPr>
        <w:ind w:left="3525" w:hanging="360"/>
      </w:pPr>
    </w:lvl>
    <w:lvl w:ilvl="4" w:tplc="2C0A0019">
      <w:start w:val="1"/>
      <w:numFmt w:val="lowerLetter"/>
      <w:lvlText w:val="%5."/>
      <w:lvlJc w:val="left"/>
      <w:pPr>
        <w:ind w:left="4245" w:hanging="360"/>
      </w:pPr>
    </w:lvl>
    <w:lvl w:ilvl="5" w:tplc="2C0A001B">
      <w:start w:val="1"/>
      <w:numFmt w:val="lowerRoman"/>
      <w:lvlText w:val="%6."/>
      <w:lvlJc w:val="right"/>
      <w:pPr>
        <w:ind w:left="4965" w:hanging="180"/>
      </w:pPr>
    </w:lvl>
    <w:lvl w:ilvl="6" w:tplc="2C0A000F">
      <w:start w:val="1"/>
      <w:numFmt w:val="decimal"/>
      <w:lvlText w:val="%7."/>
      <w:lvlJc w:val="left"/>
      <w:pPr>
        <w:ind w:left="5685" w:hanging="360"/>
      </w:pPr>
    </w:lvl>
    <w:lvl w:ilvl="7" w:tplc="2C0A0019">
      <w:start w:val="1"/>
      <w:numFmt w:val="lowerLetter"/>
      <w:lvlText w:val="%8."/>
      <w:lvlJc w:val="left"/>
      <w:pPr>
        <w:ind w:left="6405" w:hanging="360"/>
      </w:pPr>
    </w:lvl>
    <w:lvl w:ilvl="8" w:tplc="2C0A001B">
      <w:start w:val="1"/>
      <w:numFmt w:val="lowerRoman"/>
      <w:lvlText w:val="%9."/>
      <w:lvlJc w:val="right"/>
      <w:pPr>
        <w:ind w:left="7125" w:hanging="180"/>
      </w:pPr>
    </w:lvl>
  </w:abstractNum>
  <w:abstractNum w:abstractNumId="9" w15:restartNumberingAfterBreak="0">
    <w:nsid w:val="6DB44E7B"/>
    <w:multiLevelType w:val="multilevel"/>
    <w:tmpl w:val="30FC8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A7019D"/>
    <w:multiLevelType w:val="multilevel"/>
    <w:tmpl w:val="3BDCE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45633946">
    <w:abstractNumId w:val="1"/>
  </w:num>
  <w:num w:numId="2" w16cid:durableId="526525748">
    <w:abstractNumId w:val="4"/>
    <w:lvlOverride w:ilvl="0">
      <w:startOverride w:val="1"/>
    </w:lvlOverride>
    <w:lvlOverride w:ilvl="1"/>
    <w:lvlOverride w:ilvl="2"/>
    <w:lvlOverride w:ilvl="3"/>
    <w:lvlOverride w:ilvl="4"/>
    <w:lvlOverride w:ilvl="5"/>
    <w:lvlOverride w:ilvl="6"/>
    <w:lvlOverride w:ilvl="7"/>
    <w:lvlOverride w:ilvl="8"/>
  </w:num>
  <w:num w:numId="3" w16cid:durableId="1667367625">
    <w:abstractNumId w:val="0"/>
    <w:lvlOverride w:ilvl="0"/>
    <w:lvlOverride w:ilvl="1">
      <w:startOverride w:val="1"/>
    </w:lvlOverride>
    <w:lvlOverride w:ilvl="2"/>
    <w:lvlOverride w:ilvl="3"/>
    <w:lvlOverride w:ilvl="4"/>
    <w:lvlOverride w:ilvl="5"/>
    <w:lvlOverride w:ilvl="6"/>
    <w:lvlOverride w:ilvl="7"/>
    <w:lvlOverride w:ilvl="8"/>
  </w:num>
  <w:num w:numId="4" w16cid:durableId="6773922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55510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565058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85071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9446437">
    <w:abstractNumId w:val="6"/>
  </w:num>
  <w:num w:numId="9" w16cid:durableId="1374234564">
    <w:abstractNumId w:val="3"/>
  </w:num>
  <w:num w:numId="10" w16cid:durableId="858856189">
    <w:abstractNumId w:val="10"/>
  </w:num>
  <w:num w:numId="11" w16cid:durableId="12622271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80E"/>
    <w:rsid w:val="0002324E"/>
    <w:rsid w:val="000948D3"/>
    <w:rsid w:val="000B2029"/>
    <w:rsid w:val="000E0709"/>
    <w:rsid w:val="000E7710"/>
    <w:rsid w:val="000F402B"/>
    <w:rsid w:val="00145225"/>
    <w:rsid w:val="00150BA4"/>
    <w:rsid w:val="00196D14"/>
    <w:rsid w:val="001B42DF"/>
    <w:rsid w:val="001C09FD"/>
    <w:rsid w:val="001F2299"/>
    <w:rsid w:val="00226DC8"/>
    <w:rsid w:val="00251CF5"/>
    <w:rsid w:val="00254788"/>
    <w:rsid w:val="002702D3"/>
    <w:rsid w:val="002B017F"/>
    <w:rsid w:val="002C2DB4"/>
    <w:rsid w:val="002D17B6"/>
    <w:rsid w:val="002E5584"/>
    <w:rsid w:val="003001A5"/>
    <w:rsid w:val="00310349"/>
    <w:rsid w:val="0031090A"/>
    <w:rsid w:val="00356E5F"/>
    <w:rsid w:val="003831CC"/>
    <w:rsid w:val="003C4D7D"/>
    <w:rsid w:val="003D0C8D"/>
    <w:rsid w:val="003D2B4F"/>
    <w:rsid w:val="003D4F58"/>
    <w:rsid w:val="003E7075"/>
    <w:rsid w:val="003F6B0D"/>
    <w:rsid w:val="00494213"/>
    <w:rsid w:val="00494B18"/>
    <w:rsid w:val="004B7FC9"/>
    <w:rsid w:val="00510793"/>
    <w:rsid w:val="00526F06"/>
    <w:rsid w:val="00557DE6"/>
    <w:rsid w:val="006050F0"/>
    <w:rsid w:val="00607C18"/>
    <w:rsid w:val="006139B7"/>
    <w:rsid w:val="00625307"/>
    <w:rsid w:val="00627BA3"/>
    <w:rsid w:val="006C0A8C"/>
    <w:rsid w:val="006D4E90"/>
    <w:rsid w:val="006F7AB8"/>
    <w:rsid w:val="00702A2A"/>
    <w:rsid w:val="007641BC"/>
    <w:rsid w:val="00775CD2"/>
    <w:rsid w:val="007775F1"/>
    <w:rsid w:val="00781EF1"/>
    <w:rsid w:val="007D7E84"/>
    <w:rsid w:val="007F76D6"/>
    <w:rsid w:val="00826E6D"/>
    <w:rsid w:val="00854173"/>
    <w:rsid w:val="00875799"/>
    <w:rsid w:val="00897440"/>
    <w:rsid w:val="008B1783"/>
    <w:rsid w:val="008B19A9"/>
    <w:rsid w:val="008B62F7"/>
    <w:rsid w:val="008B72E3"/>
    <w:rsid w:val="008C084A"/>
    <w:rsid w:val="008C6573"/>
    <w:rsid w:val="008D4DC6"/>
    <w:rsid w:val="00913E8C"/>
    <w:rsid w:val="00926805"/>
    <w:rsid w:val="00932DCA"/>
    <w:rsid w:val="0097622F"/>
    <w:rsid w:val="00980DBF"/>
    <w:rsid w:val="009A2052"/>
    <w:rsid w:val="009C4C31"/>
    <w:rsid w:val="009C7201"/>
    <w:rsid w:val="009F3D22"/>
    <w:rsid w:val="00A1776E"/>
    <w:rsid w:val="00A6324D"/>
    <w:rsid w:val="00A97675"/>
    <w:rsid w:val="00AB50CB"/>
    <w:rsid w:val="00AF2BC5"/>
    <w:rsid w:val="00B05E0E"/>
    <w:rsid w:val="00B60737"/>
    <w:rsid w:val="00B6381D"/>
    <w:rsid w:val="00B66976"/>
    <w:rsid w:val="00B7259B"/>
    <w:rsid w:val="00B76A89"/>
    <w:rsid w:val="00BC402C"/>
    <w:rsid w:val="00C01AD8"/>
    <w:rsid w:val="00C20A3B"/>
    <w:rsid w:val="00C6080E"/>
    <w:rsid w:val="00C6704B"/>
    <w:rsid w:val="00C80FB5"/>
    <w:rsid w:val="00CA3765"/>
    <w:rsid w:val="00CF58C4"/>
    <w:rsid w:val="00D101AB"/>
    <w:rsid w:val="00D71FC1"/>
    <w:rsid w:val="00D9092C"/>
    <w:rsid w:val="00E1612D"/>
    <w:rsid w:val="00E34C5C"/>
    <w:rsid w:val="00E458BD"/>
    <w:rsid w:val="00E66462"/>
    <w:rsid w:val="00E748D5"/>
    <w:rsid w:val="00EA7480"/>
    <w:rsid w:val="00ED5AA3"/>
    <w:rsid w:val="00EE2EF5"/>
    <w:rsid w:val="00F03E24"/>
    <w:rsid w:val="00F12DCE"/>
    <w:rsid w:val="00F22765"/>
    <w:rsid w:val="00F3700D"/>
    <w:rsid w:val="00F73F6C"/>
    <w:rsid w:val="00F948B2"/>
    <w:rsid w:val="00FD46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8988C9A"/>
  <w15:docId w15:val="{C76CC49F-83A3-40EC-9F79-14243EBB0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Bookman Old Style" w:hAnsi="Bookman Old Style" w:cs="Bookman Old Style"/>
        <w:sz w:val="24"/>
        <w:szCs w:val="24"/>
        <w:lang w:val="es-ES"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AE2"/>
  </w:style>
  <w:style w:type="paragraph" w:styleId="Ttulo1">
    <w:name w:val="heading 1"/>
    <w:basedOn w:val="Normal"/>
    <w:next w:val="Normal"/>
    <w:link w:val="Ttulo1Car"/>
    <w:uiPriority w:val="9"/>
    <w:qFormat/>
    <w:rsid w:val="00915AE2"/>
    <w:pPr>
      <w:keepNext/>
      <w:jc w:val="both"/>
      <w:outlineLvl w:val="0"/>
    </w:pPr>
    <w:rPr>
      <w:rFonts w:ascii="Arial Narrow" w:hAnsi="Arial Narrow" w:cs="Tahoma"/>
      <w:b/>
      <w:bCs/>
      <w:lang w:val="es-ES_tradnl"/>
    </w:rPr>
  </w:style>
  <w:style w:type="paragraph" w:styleId="Ttulo2">
    <w:name w:val="heading 2"/>
    <w:basedOn w:val="Normal"/>
    <w:next w:val="Normal"/>
    <w:link w:val="Ttulo2Car"/>
    <w:uiPriority w:val="9"/>
    <w:qFormat/>
    <w:rsid w:val="00915AE2"/>
    <w:pPr>
      <w:keepNext/>
      <w:jc w:val="center"/>
      <w:outlineLvl w:val="1"/>
    </w:pPr>
    <w:rPr>
      <w:rFonts w:ascii="Tahoma" w:hAnsi="Tahoma" w:cs="Tahoma"/>
      <w:b/>
      <w:bCs/>
      <w:lang w:val="es-AR"/>
    </w:rPr>
  </w:style>
  <w:style w:type="paragraph" w:styleId="Ttulo3">
    <w:name w:val="heading 3"/>
    <w:basedOn w:val="Normal"/>
    <w:next w:val="Normal"/>
    <w:qFormat/>
    <w:rsid w:val="00915AE2"/>
    <w:pPr>
      <w:keepNext/>
      <w:tabs>
        <w:tab w:val="left" w:pos="2760"/>
      </w:tabs>
      <w:jc w:val="both"/>
      <w:outlineLvl w:val="2"/>
    </w:pPr>
    <w:rPr>
      <w:bCs/>
      <w:u w:val="single"/>
      <w:lang w:val="es-ES_tradnl"/>
    </w:rPr>
  </w:style>
  <w:style w:type="paragraph" w:styleId="Ttulo4">
    <w:name w:val="heading 4"/>
    <w:basedOn w:val="Normal"/>
    <w:next w:val="Normal"/>
    <w:qFormat/>
    <w:rsid w:val="00915AE2"/>
    <w:pPr>
      <w:keepNext/>
      <w:tabs>
        <w:tab w:val="left" w:pos="2880"/>
      </w:tabs>
      <w:outlineLvl w:val="3"/>
    </w:pPr>
    <w:rPr>
      <w:u w:val="single"/>
      <w:lang w:val="es-ES_tradnl"/>
    </w:rPr>
  </w:style>
  <w:style w:type="paragraph" w:styleId="Ttulo5">
    <w:name w:val="heading 5"/>
    <w:basedOn w:val="Normal"/>
    <w:next w:val="Normal"/>
    <w:link w:val="Ttulo5Car"/>
    <w:qFormat/>
    <w:rsid w:val="00915AE2"/>
    <w:pPr>
      <w:spacing w:before="240" w:after="60"/>
      <w:outlineLvl w:val="4"/>
    </w:pPr>
    <w:rPr>
      <w:b/>
      <w:bCs/>
      <w:i/>
      <w:iCs/>
      <w:sz w:val="26"/>
      <w:szCs w:val="26"/>
    </w:rPr>
  </w:style>
  <w:style w:type="paragraph" w:styleId="Ttulo6">
    <w:name w:val="heading 6"/>
    <w:basedOn w:val="Normal"/>
    <w:next w:val="Normal"/>
    <w:qFormat/>
    <w:rsid w:val="00915AE2"/>
    <w:pPr>
      <w:spacing w:before="240" w:after="60"/>
      <w:outlineLvl w:val="5"/>
    </w:pPr>
    <w:rPr>
      <w:rFonts w:ascii="Times New Roman" w:hAnsi="Times New Roman"/>
      <w:b/>
      <w:bCs/>
      <w:sz w:val="22"/>
      <w:szCs w:val="22"/>
    </w:rPr>
  </w:style>
  <w:style w:type="paragraph" w:styleId="Ttulo7">
    <w:name w:val="heading 7"/>
    <w:basedOn w:val="Normal"/>
    <w:next w:val="Normal"/>
    <w:qFormat/>
    <w:rsid w:val="00915AE2"/>
    <w:pPr>
      <w:spacing w:before="240" w:after="60"/>
      <w:outlineLvl w:val="6"/>
    </w:pPr>
    <w:rPr>
      <w:rFonts w:ascii="Times New Roman" w:hAnsi="Times New Roman"/>
    </w:rPr>
  </w:style>
  <w:style w:type="paragraph" w:styleId="Ttulo8">
    <w:name w:val="heading 8"/>
    <w:basedOn w:val="Normal"/>
    <w:next w:val="Normal"/>
    <w:qFormat/>
    <w:rsid w:val="00915AE2"/>
    <w:pPr>
      <w:spacing w:before="240" w:after="60"/>
      <w:outlineLvl w:val="7"/>
    </w:pPr>
    <w:rPr>
      <w:rFonts w:ascii="Times New Roman" w:hAnsi="Times New Roman"/>
      <w:i/>
      <w:iCs/>
    </w:rPr>
  </w:style>
  <w:style w:type="paragraph" w:styleId="Ttulo9">
    <w:name w:val="heading 9"/>
    <w:basedOn w:val="Normal"/>
    <w:next w:val="Normal"/>
    <w:qFormat/>
    <w:rsid w:val="00915AE2"/>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C6080E"/>
  </w:style>
  <w:style w:type="table" w:customStyle="1" w:styleId="TableNormal">
    <w:name w:val="Table Normal"/>
    <w:uiPriority w:val="2"/>
    <w:qFormat/>
    <w:rsid w:val="00C6080E"/>
    <w:tblPr>
      <w:tblCellMar>
        <w:top w:w="0" w:type="dxa"/>
        <w:left w:w="0" w:type="dxa"/>
        <w:bottom w:w="0" w:type="dxa"/>
        <w:right w:w="0" w:type="dxa"/>
      </w:tblCellMar>
    </w:tblPr>
  </w:style>
  <w:style w:type="paragraph" w:styleId="Ttulo">
    <w:name w:val="Title"/>
    <w:basedOn w:val="Normal"/>
    <w:link w:val="TtuloCar"/>
    <w:uiPriority w:val="10"/>
    <w:qFormat/>
    <w:rsid w:val="00915AE2"/>
    <w:pPr>
      <w:jc w:val="center"/>
    </w:pPr>
    <w:rPr>
      <w:b/>
      <w:bCs/>
      <w:sz w:val="28"/>
      <w:lang w:val="es-ES_tradnl"/>
    </w:rPr>
  </w:style>
  <w:style w:type="paragraph" w:styleId="Encabezado">
    <w:name w:val="header"/>
    <w:basedOn w:val="Normal"/>
    <w:link w:val="EncabezadoCar"/>
    <w:uiPriority w:val="99"/>
    <w:rsid w:val="00915AE2"/>
    <w:pPr>
      <w:tabs>
        <w:tab w:val="center" w:pos="4419"/>
        <w:tab w:val="right" w:pos="8838"/>
      </w:tabs>
    </w:pPr>
  </w:style>
  <w:style w:type="paragraph" w:styleId="Piedepgina">
    <w:name w:val="footer"/>
    <w:basedOn w:val="Normal"/>
    <w:link w:val="PiedepginaCar"/>
    <w:uiPriority w:val="99"/>
    <w:rsid w:val="00915AE2"/>
    <w:pPr>
      <w:tabs>
        <w:tab w:val="center" w:pos="4419"/>
        <w:tab w:val="right" w:pos="8838"/>
      </w:tabs>
    </w:pPr>
  </w:style>
  <w:style w:type="paragraph" w:styleId="Textodeglobo">
    <w:name w:val="Balloon Text"/>
    <w:basedOn w:val="Normal"/>
    <w:link w:val="TextodegloboCar"/>
    <w:uiPriority w:val="99"/>
    <w:semiHidden/>
    <w:rsid w:val="00915AE2"/>
    <w:rPr>
      <w:rFonts w:ascii="Tahoma" w:hAnsi="Tahoma" w:cs="Tahoma"/>
      <w:sz w:val="16"/>
      <w:szCs w:val="16"/>
    </w:rPr>
  </w:style>
  <w:style w:type="paragraph" w:styleId="Textoindependiente">
    <w:name w:val="Body Text"/>
    <w:basedOn w:val="Normal"/>
    <w:link w:val="TextoindependienteCar"/>
    <w:uiPriority w:val="1"/>
    <w:qFormat/>
    <w:rsid w:val="00915AE2"/>
    <w:pPr>
      <w:jc w:val="both"/>
    </w:pPr>
    <w:rPr>
      <w:rFonts w:ascii="Arial Narrow" w:hAnsi="Arial Narrow" w:cs="Tahoma"/>
      <w:lang w:val="es-ES_tradnl"/>
    </w:rPr>
  </w:style>
  <w:style w:type="paragraph" w:styleId="NormalWeb">
    <w:name w:val="Normal (Web)"/>
    <w:basedOn w:val="Normal"/>
    <w:uiPriority w:val="99"/>
    <w:rsid w:val="00915AE2"/>
    <w:pPr>
      <w:spacing w:before="100" w:beforeAutospacing="1" w:after="100" w:afterAutospacing="1"/>
    </w:pPr>
    <w:rPr>
      <w:rFonts w:ascii="Arial Unicode MS" w:eastAsia="Arial Unicode MS" w:hAnsi="Arial Unicode MS" w:cs="Arial Unicode MS"/>
      <w:lang w:val="es-ES_tradnl"/>
    </w:rPr>
  </w:style>
  <w:style w:type="paragraph" w:styleId="Sangradetextonormal">
    <w:name w:val="Body Text Indent"/>
    <w:basedOn w:val="Normal"/>
    <w:link w:val="SangradetextonormalCar"/>
    <w:uiPriority w:val="99"/>
    <w:rsid w:val="00915AE2"/>
    <w:pPr>
      <w:autoSpaceDE w:val="0"/>
      <w:autoSpaceDN w:val="0"/>
      <w:adjustRightInd w:val="0"/>
      <w:ind w:left="708" w:firstLine="708"/>
      <w:jc w:val="both"/>
    </w:pPr>
    <w:rPr>
      <w:rFonts w:ascii="Arial" w:hAnsi="Arial"/>
      <w:color w:val="000000"/>
      <w:sz w:val="22"/>
      <w:lang w:val="es-ES_tradnl"/>
    </w:rPr>
  </w:style>
  <w:style w:type="paragraph" w:styleId="Textoindependiente2">
    <w:name w:val="Body Text 2"/>
    <w:basedOn w:val="Normal"/>
    <w:link w:val="Textoindependiente2Car"/>
    <w:rsid w:val="00915AE2"/>
    <w:pPr>
      <w:jc w:val="center"/>
    </w:pPr>
    <w:rPr>
      <w:b/>
      <w:color w:val="000000"/>
      <w:lang w:val="es-ES_tradnl"/>
    </w:rPr>
  </w:style>
  <w:style w:type="paragraph" w:styleId="Textoindependiente3">
    <w:name w:val="Body Text 3"/>
    <w:basedOn w:val="Normal"/>
    <w:link w:val="Textoindependiente3Car"/>
    <w:rsid w:val="00915AE2"/>
    <w:pPr>
      <w:pBdr>
        <w:top w:val="thickThinSmallGap" w:sz="24" w:space="1" w:color="auto"/>
        <w:left w:val="thickThinSmallGap" w:sz="24" w:space="4" w:color="auto"/>
        <w:bottom w:val="thinThickSmallGap" w:sz="24" w:space="1" w:color="auto"/>
        <w:right w:val="thinThickSmallGap" w:sz="24" w:space="4" w:color="auto"/>
      </w:pBdr>
      <w:jc w:val="center"/>
    </w:pPr>
    <w:rPr>
      <w:rFonts w:eastAsia="Arial Unicode MS"/>
      <w:b/>
      <w:bCs/>
      <w:lang w:val="es-ES_tradnl"/>
    </w:rPr>
  </w:style>
  <w:style w:type="paragraph" w:styleId="Sangra3detindependiente">
    <w:name w:val="Body Text Indent 3"/>
    <w:basedOn w:val="Normal"/>
    <w:link w:val="Sangra3detindependienteCar"/>
    <w:rsid w:val="00915AE2"/>
    <w:pPr>
      <w:spacing w:after="120"/>
      <w:ind w:left="283"/>
    </w:pPr>
    <w:rPr>
      <w:sz w:val="16"/>
      <w:szCs w:val="16"/>
    </w:rPr>
  </w:style>
  <w:style w:type="paragraph" w:customStyle="1" w:styleId="Estilo">
    <w:name w:val="Estilo"/>
    <w:rsid w:val="00915AE2"/>
    <w:pPr>
      <w:widowControl w:val="0"/>
      <w:autoSpaceDE w:val="0"/>
      <w:autoSpaceDN w:val="0"/>
      <w:adjustRightInd w:val="0"/>
    </w:pPr>
    <w:rPr>
      <w:rFonts w:ascii="Arial" w:hAnsi="Arial" w:cs="Arial"/>
    </w:rPr>
  </w:style>
  <w:style w:type="paragraph" w:styleId="Sangra2detindependiente">
    <w:name w:val="Body Text Indent 2"/>
    <w:basedOn w:val="Normal"/>
    <w:rsid w:val="00915AE2"/>
    <w:pPr>
      <w:spacing w:after="120" w:line="480" w:lineRule="auto"/>
      <w:ind w:left="283"/>
    </w:pPr>
  </w:style>
  <w:style w:type="paragraph" w:customStyle="1" w:styleId="Textosinformato1">
    <w:name w:val="Texto sin formato1"/>
    <w:basedOn w:val="Normal"/>
    <w:rsid w:val="00915AE2"/>
    <w:pPr>
      <w:suppressAutoHyphens/>
    </w:pPr>
    <w:rPr>
      <w:rFonts w:ascii="Courier New" w:hAnsi="Courier New" w:cs="Courier New"/>
      <w:sz w:val="20"/>
      <w:szCs w:val="20"/>
      <w:lang w:val="es-AR" w:eastAsia="ar-SA"/>
    </w:rPr>
  </w:style>
  <w:style w:type="paragraph" w:customStyle="1" w:styleId="Textoindependiente2SinNegrita">
    <w:name w:val="Texto independiente 2 + Sin Negrita"/>
    <w:aliases w:val="Justificado,Primera línea:  5,08 cm"/>
    <w:basedOn w:val="Sangra2detindependiente"/>
    <w:rsid w:val="00915AE2"/>
    <w:pPr>
      <w:tabs>
        <w:tab w:val="left" w:pos="2694"/>
      </w:tabs>
      <w:ind w:left="0" w:firstLine="2417"/>
      <w:jc w:val="both"/>
    </w:pPr>
  </w:style>
  <w:style w:type="paragraph" w:styleId="Textosinformato">
    <w:name w:val="Plain Text"/>
    <w:basedOn w:val="Normal"/>
    <w:next w:val="Normal"/>
    <w:rsid w:val="00915AE2"/>
    <w:pPr>
      <w:autoSpaceDE w:val="0"/>
      <w:autoSpaceDN w:val="0"/>
    </w:pPr>
    <w:rPr>
      <w:rFonts w:ascii="Courier New" w:hAnsi="Courier New" w:cs="Courier New"/>
      <w:sz w:val="20"/>
      <w:szCs w:val="20"/>
      <w:lang w:val="es-AR"/>
    </w:rPr>
  </w:style>
  <w:style w:type="paragraph" w:styleId="Descripcin">
    <w:name w:val="caption"/>
    <w:basedOn w:val="Normal"/>
    <w:next w:val="Normal"/>
    <w:qFormat/>
    <w:rsid w:val="00915AE2"/>
    <w:rPr>
      <w:rFonts w:ascii="Times New Roman" w:hAnsi="Times New Roman"/>
      <w:b/>
      <w:bCs/>
      <w:lang w:val="es-AR"/>
    </w:rPr>
  </w:style>
  <w:style w:type="paragraph" w:styleId="Firmadecorreoelectrnico">
    <w:name w:val="E-mail Signature"/>
    <w:basedOn w:val="Normal"/>
    <w:rsid w:val="00915AE2"/>
    <w:pPr>
      <w:spacing w:before="100" w:beforeAutospacing="1" w:after="100" w:afterAutospacing="1"/>
    </w:pPr>
    <w:rPr>
      <w:rFonts w:ascii="Times New Roman" w:hAnsi="Times New Roman"/>
    </w:rPr>
  </w:style>
  <w:style w:type="character" w:styleId="Hipervnculo">
    <w:name w:val="Hyperlink"/>
    <w:rsid w:val="00915AE2"/>
    <w:rPr>
      <w:color w:val="0000FF"/>
      <w:u w:val="single"/>
    </w:rPr>
  </w:style>
  <w:style w:type="character" w:styleId="Nmerodepgina">
    <w:name w:val="page number"/>
    <w:basedOn w:val="Fuentedeprrafopredeter"/>
    <w:rsid w:val="00915AE2"/>
  </w:style>
  <w:style w:type="paragraph" w:styleId="TDC4">
    <w:name w:val="toc 4"/>
    <w:basedOn w:val="Normal"/>
    <w:next w:val="Normal"/>
    <w:autoRedefine/>
    <w:semiHidden/>
    <w:rsid w:val="00915AE2"/>
    <w:pPr>
      <w:jc w:val="both"/>
    </w:pPr>
    <w:rPr>
      <w:rFonts w:ascii="Arial" w:hAnsi="Arial" w:cs="Arial"/>
      <w:sz w:val="34"/>
      <w:szCs w:val="34"/>
      <w:lang w:val="es-AR"/>
    </w:rPr>
  </w:style>
  <w:style w:type="paragraph" w:customStyle="1" w:styleId="Left">
    <w:name w:val="Left"/>
    <w:rsid w:val="00915AE2"/>
    <w:pPr>
      <w:widowControl w:val="0"/>
      <w:autoSpaceDE w:val="0"/>
      <w:autoSpaceDN w:val="0"/>
      <w:adjustRightInd w:val="0"/>
    </w:pPr>
  </w:style>
  <w:style w:type="character" w:customStyle="1" w:styleId="yshortcuts">
    <w:name w:val="yshortcuts"/>
    <w:basedOn w:val="Fuentedeprrafopredeter"/>
    <w:rsid w:val="00915AE2"/>
  </w:style>
  <w:style w:type="paragraph" w:customStyle="1" w:styleId="yiv886865484msonormal">
    <w:name w:val="yiv886865484msonormal"/>
    <w:basedOn w:val="Normal"/>
    <w:rsid w:val="00915AE2"/>
    <w:pPr>
      <w:spacing w:before="100" w:beforeAutospacing="1" w:after="100" w:afterAutospacing="1"/>
    </w:pPr>
    <w:rPr>
      <w:rFonts w:ascii="Times New Roman" w:hAnsi="Times New Roman"/>
    </w:rPr>
  </w:style>
  <w:style w:type="paragraph" w:customStyle="1" w:styleId="ecxmsonormal">
    <w:name w:val="ecxmsonormal"/>
    <w:basedOn w:val="Normal"/>
    <w:rsid w:val="00915AE2"/>
    <w:pPr>
      <w:spacing w:after="324"/>
    </w:pPr>
    <w:rPr>
      <w:rFonts w:ascii="Times New Roman" w:hAnsi="Times New Roman"/>
    </w:rPr>
  </w:style>
  <w:style w:type="paragraph" w:customStyle="1" w:styleId="yiv193470721msonormal">
    <w:name w:val="yiv193470721msonormal"/>
    <w:basedOn w:val="Normal"/>
    <w:rsid w:val="00915AE2"/>
    <w:pPr>
      <w:spacing w:before="100" w:beforeAutospacing="1" w:after="100" w:afterAutospacing="1"/>
    </w:pPr>
    <w:rPr>
      <w:rFonts w:ascii="Times New Roman" w:hAnsi="Times New Roman"/>
    </w:rPr>
  </w:style>
  <w:style w:type="character" w:styleId="nfasis">
    <w:name w:val="Emphasis"/>
    <w:qFormat/>
    <w:rsid w:val="00915AE2"/>
    <w:rPr>
      <w:i/>
      <w:iCs/>
    </w:rPr>
  </w:style>
  <w:style w:type="character" w:customStyle="1" w:styleId="CarCar1">
    <w:name w:val="Car Car1"/>
    <w:rsid w:val="00915AE2"/>
    <w:rPr>
      <w:rFonts w:ascii="Tahoma" w:hAnsi="Tahoma" w:cs="Tahoma"/>
      <w:b/>
      <w:bCs/>
      <w:sz w:val="24"/>
      <w:szCs w:val="24"/>
      <w:lang w:val="es-AR" w:eastAsia="es-ES" w:bidi="ar-SA"/>
    </w:rPr>
  </w:style>
  <w:style w:type="character" w:customStyle="1" w:styleId="TextoindependienteCar">
    <w:name w:val="Texto independiente Car"/>
    <w:basedOn w:val="Fuentedeprrafopredeter"/>
    <w:link w:val="Textoindependiente"/>
    <w:uiPriority w:val="1"/>
    <w:rsid w:val="008D095C"/>
    <w:rPr>
      <w:rFonts w:ascii="Arial Narrow" w:hAnsi="Arial Narrow" w:cs="Tahoma"/>
      <w:sz w:val="24"/>
      <w:szCs w:val="24"/>
      <w:lang w:val="es-ES_tradnl" w:eastAsia="es-ES" w:bidi="ar-SA"/>
    </w:rPr>
  </w:style>
  <w:style w:type="character" w:customStyle="1" w:styleId="SangradetextonormalCar">
    <w:name w:val="Sangría de texto normal Car"/>
    <w:basedOn w:val="Fuentedeprrafopredeter"/>
    <w:link w:val="Sangradetextonormal"/>
    <w:uiPriority w:val="99"/>
    <w:rsid w:val="00DC2E51"/>
    <w:rPr>
      <w:rFonts w:ascii="Arial" w:hAnsi="Arial"/>
      <w:color w:val="000000"/>
      <w:sz w:val="22"/>
      <w:szCs w:val="24"/>
      <w:lang w:val="es-ES_tradnl" w:eastAsia="es-ES"/>
    </w:rPr>
  </w:style>
  <w:style w:type="character" w:customStyle="1" w:styleId="Textoindependiente3Car">
    <w:name w:val="Texto independiente 3 Car"/>
    <w:basedOn w:val="Fuentedeprrafopredeter"/>
    <w:link w:val="Textoindependiente3"/>
    <w:rsid w:val="00DC2E51"/>
    <w:rPr>
      <w:rFonts w:ascii="Bookman Old Style" w:eastAsia="Arial Unicode MS" w:hAnsi="Bookman Old Style"/>
      <w:b/>
      <w:bCs/>
      <w:sz w:val="24"/>
      <w:szCs w:val="24"/>
      <w:lang w:val="es-ES_tradnl" w:eastAsia="es-ES"/>
    </w:rPr>
  </w:style>
  <w:style w:type="character" w:customStyle="1" w:styleId="Ttulo1Car">
    <w:name w:val="Título 1 Car"/>
    <w:basedOn w:val="Fuentedeprrafopredeter"/>
    <w:link w:val="Ttulo1"/>
    <w:uiPriority w:val="9"/>
    <w:rsid w:val="007F7509"/>
    <w:rPr>
      <w:rFonts w:ascii="Arial Narrow" w:hAnsi="Arial Narrow" w:cs="Tahoma"/>
      <w:b/>
      <w:bCs/>
      <w:sz w:val="24"/>
      <w:szCs w:val="24"/>
      <w:lang w:val="es-ES_tradnl" w:eastAsia="es-ES"/>
    </w:rPr>
  </w:style>
  <w:style w:type="character" w:customStyle="1" w:styleId="Ttulo2Car">
    <w:name w:val="Título 2 Car"/>
    <w:basedOn w:val="Fuentedeprrafopredeter"/>
    <w:link w:val="Ttulo2"/>
    <w:uiPriority w:val="9"/>
    <w:rsid w:val="00A86A94"/>
    <w:rPr>
      <w:rFonts w:ascii="Tahoma" w:hAnsi="Tahoma" w:cs="Tahoma"/>
      <w:b/>
      <w:bCs/>
      <w:sz w:val="24"/>
      <w:szCs w:val="24"/>
      <w:lang w:eastAsia="es-ES"/>
    </w:rPr>
  </w:style>
  <w:style w:type="character" w:customStyle="1" w:styleId="Ttulo5Car">
    <w:name w:val="Título 5 Car"/>
    <w:basedOn w:val="Fuentedeprrafopredeter"/>
    <w:link w:val="Ttulo5"/>
    <w:rsid w:val="00A86A94"/>
    <w:rPr>
      <w:rFonts w:ascii="Bookman Old Style" w:hAnsi="Bookman Old Style"/>
      <w:b/>
      <w:bCs/>
      <w:i/>
      <w:iCs/>
      <w:sz w:val="26"/>
      <w:szCs w:val="26"/>
      <w:lang w:val="es-ES" w:eastAsia="es-ES"/>
    </w:rPr>
  </w:style>
  <w:style w:type="character" w:customStyle="1" w:styleId="TtuloCar">
    <w:name w:val="Título Car"/>
    <w:basedOn w:val="Fuentedeprrafopredeter"/>
    <w:link w:val="Ttulo"/>
    <w:uiPriority w:val="10"/>
    <w:rsid w:val="00A86A94"/>
    <w:rPr>
      <w:rFonts w:ascii="Bookman Old Style" w:hAnsi="Bookman Old Style"/>
      <w:b/>
      <w:bCs/>
      <w:sz w:val="28"/>
      <w:szCs w:val="24"/>
      <w:lang w:val="es-ES_tradnl" w:eastAsia="es-ES"/>
    </w:rPr>
  </w:style>
  <w:style w:type="character" w:customStyle="1" w:styleId="PiedepginaCar">
    <w:name w:val="Pie de página Car"/>
    <w:basedOn w:val="Fuentedeprrafopredeter"/>
    <w:link w:val="Piedepgina"/>
    <w:uiPriority w:val="99"/>
    <w:rsid w:val="00C9568C"/>
    <w:rPr>
      <w:rFonts w:ascii="Bookman Old Style" w:hAnsi="Bookman Old Style"/>
      <w:sz w:val="24"/>
      <w:szCs w:val="24"/>
      <w:lang w:val="es-ES" w:eastAsia="es-ES"/>
    </w:rPr>
  </w:style>
  <w:style w:type="character" w:customStyle="1" w:styleId="Sangra3detindependienteCar">
    <w:name w:val="Sangría 3 de t. independiente Car"/>
    <w:basedOn w:val="Fuentedeprrafopredeter"/>
    <w:link w:val="Sangra3detindependiente"/>
    <w:rsid w:val="00AC727B"/>
    <w:rPr>
      <w:rFonts w:ascii="Bookman Old Style" w:hAnsi="Bookman Old Style"/>
      <w:sz w:val="16"/>
      <w:szCs w:val="16"/>
      <w:lang w:val="es-ES" w:eastAsia="es-ES"/>
    </w:rPr>
  </w:style>
  <w:style w:type="character" w:customStyle="1" w:styleId="EncabezadoCar">
    <w:name w:val="Encabezado Car"/>
    <w:basedOn w:val="Fuentedeprrafopredeter"/>
    <w:link w:val="Encabezado"/>
    <w:uiPriority w:val="99"/>
    <w:rsid w:val="00714611"/>
    <w:rPr>
      <w:rFonts w:ascii="Bookman Old Style" w:hAnsi="Bookman Old Style"/>
      <w:sz w:val="24"/>
      <w:szCs w:val="24"/>
      <w:lang w:val="es-ES" w:eastAsia="es-ES"/>
    </w:rPr>
  </w:style>
  <w:style w:type="paragraph" w:customStyle="1" w:styleId="Default">
    <w:name w:val="Default"/>
    <w:rsid w:val="002563AD"/>
    <w:pPr>
      <w:autoSpaceDE w:val="0"/>
      <w:autoSpaceDN w:val="0"/>
      <w:adjustRightInd w:val="0"/>
    </w:pPr>
    <w:rPr>
      <w:rFonts w:ascii="Calibri" w:eastAsia="Calibri" w:hAnsi="Calibri" w:cs="Calibri"/>
      <w:color w:val="000000"/>
      <w:lang w:val="es-AR" w:eastAsia="en-US"/>
    </w:rPr>
  </w:style>
  <w:style w:type="character" w:customStyle="1" w:styleId="textrunscx104360819">
    <w:name w:val="textrun scx104360819"/>
    <w:basedOn w:val="Fuentedeprrafopredeter"/>
    <w:uiPriority w:val="99"/>
    <w:rsid w:val="00484120"/>
    <w:rPr>
      <w:rFonts w:cs="Times New Roman"/>
    </w:rPr>
  </w:style>
  <w:style w:type="paragraph" w:customStyle="1" w:styleId="Normal10">
    <w:name w:val="Normal1"/>
    <w:rsid w:val="00BE7270"/>
  </w:style>
  <w:style w:type="character" w:customStyle="1" w:styleId="Textoindependiente2Car">
    <w:name w:val="Texto independiente 2 Car"/>
    <w:basedOn w:val="Fuentedeprrafopredeter"/>
    <w:link w:val="Textoindependiente2"/>
    <w:rsid w:val="00B30980"/>
    <w:rPr>
      <w:rFonts w:ascii="Bookman Old Style" w:hAnsi="Bookman Old Style"/>
      <w:b/>
      <w:color w:val="000000"/>
      <w:sz w:val="24"/>
      <w:szCs w:val="24"/>
      <w:lang w:val="es-ES_tradnl"/>
    </w:rPr>
  </w:style>
  <w:style w:type="paragraph" w:styleId="Subttulo">
    <w:name w:val="Subtitle"/>
    <w:basedOn w:val="Normal"/>
    <w:next w:val="Normal"/>
    <w:rsid w:val="00C6080E"/>
    <w:pPr>
      <w:keepNext/>
      <w:keepLines/>
      <w:spacing w:before="360" w:after="80"/>
    </w:pPr>
    <w:rPr>
      <w:rFonts w:ascii="Georgia" w:eastAsia="Georgia" w:hAnsi="Georgia" w:cs="Georgia"/>
      <w:i/>
      <w:color w:val="666666"/>
      <w:sz w:val="48"/>
      <w:szCs w:val="48"/>
    </w:rPr>
  </w:style>
  <w:style w:type="character" w:styleId="Textoennegrita">
    <w:name w:val="Strong"/>
    <w:basedOn w:val="Fuentedeprrafopredeter"/>
    <w:uiPriority w:val="22"/>
    <w:qFormat/>
    <w:rsid w:val="003D2B4F"/>
    <w:rPr>
      <w:b/>
      <w:bCs/>
    </w:rPr>
  </w:style>
  <w:style w:type="character" w:customStyle="1" w:styleId="inqyif">
    <w:name w:val="inqyif"/>
    <w:basedOn w:val="Fuentedeprrafopredeter"/>
    <w:rsid w:val="008B19A9"/>
  </w:style>
  <w:style w:type="table" w:customStyle="1" w:styleId="TableGrid">
    <w:name w:val="TableGrid"/>
    <w:rsid w:val="00E748D5"/>
    <w:rPr>
      <w:rFonts w:asciiTheme="minorHAnsi" w:eastAsiaTheme="minorEastAsia" w:hAnsiTheme="minorHAnsi" w:cstheme="minorBidi"/>
      <w:kern w:val="2"/>
      <w:lang w:val="es-AR"/>
      <w14:ligatures w14:val="standardContextual"/>
    </w:rPr>
    <w:tblPr>
      <w:tblCellMar>
        <w:top w:w="0" w:type="dxa"/>
        <w:left w:w="0" w:type="dxa"/>
        <w:bottom w:w="0" w:type="dxa"/>
        <w:right w:w="0" w:type="dxa"/>
      </w:tblCellMar>
    </w:tblPr>
  </w:style>
  <w:style w:type="paragraph" w:customStyle="1" w:styleId="TableParagraph">
    <w:name w:val="Table Paragraph"/>
    <w:basedOn w:val="Normal"/>
    <w:uiPriority w:val="1"/>
    <w:qFormat/>
    <w:rsid w:val="00854173"/>
    <w:pPr>
      <w:widowControl w:val="0"/>
      <w:autoSpaceDE w:val="0"/>
      <w:autoSpaceDN w:val="0"/>
      <w:spacing w:before="6"/>
      <w:ind w:left="22"/>
      <w:jc w:val="center"/>
    </w:pPr>
    <w:rPr>
      <w:rFonts w:ascii="Calibri" w:eastAsia="Calibri" w:hAnsi="Calibri" w:cs="Calibri"/>
      <w:sz w:val="22"/>
      <w:szCs w:val="22"/>
      <w:lang w:eastAsia="en-US"/>
    </w:rPr>
  </w:style>
  <w:style w:type="paragraph" w:customStyle="1" w:styleId="msonormal0">
    <w:name w:val="msonormal"/>
    <w:basedOn w:val="Normal"/>
    <w:uiPriority w:val="99"/>
    <w:rsid w:val="00F3700D"/>
    <w:pPr>
      <w:spacing w:before="100" w:beforeAutospacing="1" w:after="100" w:afterAutospacing="1"/>
    </w:pPr>
    <w:rPr>
      <w:rFonts w:ascii="Times New Roman" w:eastAsia="Times New Roman" w:hAnsi="Times New Roman" w:cs="Times New Roman"/>
      <w:lang w:val="es-AR"/>
    </w:rPr>
  </w:style>
  <w:style w:type="character" w:customStyle="1" w:styleId="TextodegloboCar">
    <w:name w:val="Texto de globo Car"/>
    <w:basedOn w:val="Fuentedeprrafopredeter"/>
    <w:link w:val="Textodeglobo"/>
    <w:uiPriority w:val="99"/>
    <w:semiHidden/>
    <w:rsid w:val="00F3700D"/>
    <w:rPr>
      <w:rFonts w:ascii="Tahoma" w:hAnsi="Tahoma" w:cs="Tahoma"/>
      <w:sz w:val="16"/>
      <w:szCs w:val="16"/>
    </w:rPr>
  </w:style>
  <w:style w:type="paragraph" w:styleId="Prrafodelista">
    <w:name w:val="List Paragraph"/>
    <w:basedOn w:val="Normal"/>
    <w:uiPriority w:val="34"/>
    <w:qFormat/>
    <w:rsid w:val="00F3700D"/>
    <w:pPr>
      <w:widowControl w:val="0"/>
      <w:autoSpaceDE w:val="0"/>
      <w:autoSpaceDN w:val="0"/>
      <w:ind w:left="863" w:hanging="360"/>
    </w:pPr>
    <w:rPr>
      <w:rFonts w:ascii="Arial" w:eastAsia="Arial" w:hAnsi="Arial" w:cs="Arial"/>
      <w:sz w:val="22"/>
      <w:szCs w:val="22"/>
      <w:lang w:eastAsia="en-US"/>
    </w:rPr>
  </w:style>
  <w:style w:type="table" w:styleId="Tablaconcuadrcula">
    <w:name w:val="Table Grid"/>
    <w:basedOn w:val="Tablanormal"/>
    <w:uiPriority w:val="39"/>
    <w:rsid w:val="00F3700D"/>
    <w:rPr>
      <w:rFonts w:asciiTheme="minorHAnsi" w:eastAsiaTheme="minorHAnsi" w:hAnsiTheme="minorHAnsi" w:cstheme="minorBidi"/>
      <w:kern w:val="2"/>
      <w:sz w:val="22"/>
      <w:szCs w:val="22"/>
      <w:lang w:val="es-AR"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270691">
      <w:bodyDiv w:val="1"/>
      <w:marLeft w:val="0"/>
      <w:marRight w:val="0"/>
      <w:marTop w:val="0"/>
      <w:marBottom w:val="0"/>
      <w:divBdr>
        <w:top w:val="none" w:sz="0" w:space="0" w:color="auto"/>
        <w:left w:val="none" w:sz="0" w:space="0" w:color="auto"/>
        <w:bottom w:val="none" w:sz="0" w:space="0" w:color="auto"/>
        <w:right w:val="none" w:sz="0" w:space="0" w:color="auto"/>
      </w:divBdr>
    </w:div>
    <w:div w:id="853109518">
      <w:bodyDiv w:val="1"/>
      <w:marLeft w:val="0"/>
      <w:marRight w:val="0"/>
      <w:marTop w:val="0"/>
      <w:marBottom w:val="0"/>
      <w:divBdr>
        <w:top w:val="none" w:sz="0" w:space="0" w:color="auto"/>
        <w:left w:val="none" w:sz="0" w:space="0" w:color="auto"/>
        <w:bottom w:val="none" w:sz="0" w:space="0" w:color="auto"/>
        <w:right w:val="none" w:sz="0" w:space="0" w:color="auto"/>
      </w:divBdr>
    </w:div>
    <w:div w:id="894582703">
      <w:bodyDiv w:val="1"/>
      <w:marLeft w:val="0"/>
      <w:marRight w:val="0"/>
      <w:marTop w:val="0"/>
      <w:marBottom w:val="0"/>
      <w:divBdr>
        <w:top w:val="none" w:sz="0" w:space="0" w:color="auto"/>
        <w:left w:val="none" w:sz="0" w:space="0" w:color="auto"/>
        <w:bottom w:val="none" w:sz="0" w:space="0" w:color="auto"/>
        <w:right w:val="none" w:sz="0" w:space="0" w:color="auto"/>
      </w:divBdr>
      <w:divsChild>
        <w:div w:id="20880664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04122213">
              <w:marLeft w:val="0"/>
              <w:marRight w:val="0"/>
              <w:marTop w:val="0"/>
              <w:marBottom w:val="240"/>
              <w:divBdr>
                <w:top w:val="none" w:sz="0" w:space="0" w:color="auto"/>
                <w:left w:val="none" w:sz="0" w:space="0" w:color="auto"/>
                <w:bottom w:val="none" w:sz="0" w:space="0" w:color="auto"/>
                <w:right w:val="none" w:sz="0" w:space="0" w:color="auto"/>
              </w:divBdr>
            </w:div>
            <w:div w:id="266734797">
              <w:marLeft w:val="0"/>
              <w:marRight w:val="0"/>
              <w:marTop w:val="180"/>
              <w:marBottom w:val="240"/>
              <w:divBdr>
                <w:top w:val="none" w:sz="0" w:space="0" w:color="auto"/>
                <w:left w:val="none" w:sz="0" w:space="0" w:color="auto"/>
                <w:bottom w:val="none" w:sz="0" w:space="0" w:color="auto"/>
                <w:right w:val="none" w:sz="0" w:space="0" w:color="auto"/>
              </w:divBdr>
            </w:div>
            <w:div w:id="475267518">
              <w:marLeft w:val="0"/>
              <w:marRight w:val="0"/>
              <w:marTop w:val="180"/>
              <w:marBottom w:val="240"/>
              <w:divBdr>
                <w:top w:val="none" w:sz="0" w:space="0" w:color="auto"/>
                <w:left w:val="none" w:sz="0" w:space="0" w:color="auto"/>
                <w:bottom w:val="none" w:sz="0" w:space="0" w:color="auto"/>
                <w:right w:val="none" w:sz="0" w:space="0" w:color="auto"/>
              </w:divBdr>
            </w:div>
            <w:div w:id="1833452753">
              <w:marLeft w:val="0"/>
              <w:marRight w:val="0"/>
              <w:marTop w:val="180"/>
              <w:marBottom w:val="240"/>
              <w:divBdr>
                <w:top w:val="none" w:sz="0" w:space="0" w:color="auto"/>
                <w:left w:val="none" w:sz="0" w:space="0" w:color="auto"/>
                <w:bottom w:val="none" w:sz="0" w:space="0" w:color="auto"/>
                <w:right w:val="none" w:sz="0" w:space="0" w:color="auto"/>
              </w:divBdr>
            </w:div>
            <w:div w:id="876625008">
              <w:marLeft w:val="0"/>
              <w:marRight w:val="0"/>
              <w:marTop w:val="180"/>
              <w:marBottom w:val="240"/>
              <w:divBdr>
                <w:top w:val="none" w:sz="0" w:space="0" w:color="auto"/>
                <w:left w:val="none" w:sz="0" w:space="0" w:color="auto"/>
                <w:bottom w:val="none" w:sz="0" w:space="0" w:color="auto"/>
                <w:right w:val="none" w:sz="0" w:space="0" w:color="auto"/>
              </w:divBdr>
            </w:div>
            <w:div w:id="1017198614">
              <w:marLeft w:val="0"/>
              <w:marRight w:val="0"/>
              <w:marTop w:val="180"/>
              <w:marBottom w:val="240"/>
              <w:divBdr>
                <w:top w:val="none" w:sz="0" w:space="0" w:color="auto"/>
                <w:left w:val="none" w:sz="0" w:space="0" w:color="auto"/>
                <w:bottom w:val="none" w:sz="0" w:space="0" w:color="auto"/>
                <w:right w:val="none" w:sz="0" w:space="0" w:color="auto"/>
              </w:divBdr>
            </w:div>
            <w:div w:id="989556896">
              <w:marLeft w:val="0"/>
              <w:marRight w:val="0"/>
              <w:marTop w:val="180"/>
              <w:marBottom w:val="240"/>
              <w:divBdr>
                <w:top w:val="none" w:sz="0" w:space="0" w:color="auto"/>
                <w:left w:val="none" w:sz="0" w:space="0" w:color="auto"/>
                <w:bottom w:val="none" w:sz="0" w:space="0" w:color="auto"/>
                <w:right w:val="none" w:sz="0" w:space="0" w:color="auto"/>
              </w:divBdr>
            </w:div>
            <w:div w:id="1109548797">
              <w:marLeft w:val="0"/>
              <w:marRight w:val="0"/>
              <w:marTop w:val="180"/>
              <w:marBottom w:val="240"/>
              <w:divBdr>
                <w:top w:val="none" w:sz="0" w:space="0" w:color="auto"/>
                <w:left w:val="none" w:sz="0" w:space="0" w:color="auto"/>
                <w:bottom w:val="none" w:sz="0" w:space="0" w:color="auto"/>
                <w:right w:val="none" w:sz="0" w:space="0" w:color="auto"/>
              </w:divBdr>
            </w:div>
            <w:div w:id="1160000427">
              <w:marLeft w:val="0"/>
              <w:marRight w:val="0"/>
              <w:marTop w:val="180"/>
              <w:marBottom w:val="240"/>
              <w:divBdr>
                <w:top w:val="none" w:sz="0" w:space="0" w:color="auto"/>
                <w:left w:val="none" w:sz="0" w:space="0" w:color="auto"/>
                <w:bottom w:val="none" w:sz="0" w:space="0" w:color="auto"/>
                <w:right w:val="none" w:sz="0" w:space="0" w:color="auto"/>
              </w:divBdr>
            </w:div>
            <w:div w:id="1311785474">
              <w:marLeft w:val="0"/>
              <w:marRight w:val="0"/>
              <w:marTop w:val="180"/>
              <w:marBottom w:val="240"/>
              <w:divBdr>
                <w:top w:val="none" w:sz="0" w:space="0" w:color="auto"/>
                <w:left w:val="none" w:sz="0" w:space="0" w:color="auto"/>
                <w:bottom w:val="none" w:sz="0" w:space="0" w:color="auto"/>
                <w:right w:val="none" w:sz="0" w:space="0" w:color="auto"/>
              </w:divBdr>
            </w:div>
            <w:div w:id="1420442420">
              <w:marLeft w:val="0"/>
              <w:marRight w:val="0"/>
              <w:marTop w:val="180"/>
              <w:marBottom w:val="240"/>
              <w:divBdr>
                <w:top w:val="none" w:sz="0" w:space="0" w:color="auto"/>
                <w:left w:val="none" w:sz="0" w:space="0" w:color="auto"/>
                <w:bottom w:val="none" w:sz="0" w:space="0" w:color="auto"/>
                <w:right w:val="none" w:sz="0" w:space="0" w:color="auto"/>
              </w:divBdr>
            </w:div>
            <w:div w:id="1171918096">
              <w:marLeft w:val="0"/>
              <w:marRight w:val="0"/>
              <w:marTop w:val="180"/>
              <w:marBottom w:val="240"/>
              <w:divBdr>
                <w:top w:val="none" w:sz="0" w:space="0" w:color="auto"/>
                <w:left w:val="none" w:sz="0" w:space="0" w:color="auto"/>
                <w:bottom w:val="none" w:sz="0" w:space="0" w:color="auto"/>
                <w:right w:val="none" w:sz="0" w:space="0" w:color="auto"/>
              </w:divBdr>
            </w:div>
            <w:div w:id="865561956">
              <w:marLeft w:val="0"/>
              <w:marRight w:val="0"/>
              <w:marTop w:val="180"/>
              <w:marBottom w:val="240"/>
              <w:divBdr>
                <w:top w:val="none" w:sz="0" w:space="0" w:color="auto"/>
                <w:left w:val="none" w:sz="0" w:space="0" w:color="auto"/>
                <w:bottom w:val="none" w:sz="0" w:space="0" w:color="auto"/>
                <w:right w:val="none" w:sz="0" w:space="0" w:color="auto"/>
              </w:divBdr>
            </w:div>
            <w:div w:id="1149439651">
              <w:marLeft w:val="0"/>
              <w:marRight w:val="0"/>
              <w:marTop w:val="180"/>
              <w:marBottom w:val="240"/>
              <w:divBdr>
                <w:top w:val="none" w:sz="0" w:space="0" w:color="auto"/>
                <w:left w:val="none" w:sz="0" w:space="0" w:color="auto"/>
                <w:bottom w:val="none" w:sz="0" w:space="0" w:color="auto"/>
                <w:right w:val="none" w:sz="0" w:space="0" w:color="auto"/>
              </w:divBdr>
            </w:div>
            <w:div w:id="577909013">
              <w:marLeft w:val="0"/>
              <w:marRight w:val="0"/>
              <w:marTop w:val="180"/>
              <w:marBottom w:val="240"/>
              <w:divBdr>
                <w:top w:val="none" w:sz="0" w:space="0" w:color="auto"/>
                <w:left w:val="none" w:sz="0" w:space="0" w:color="auto"/>
                <w:bottom w:val="none" w:sz="0" w:space="0" w:color="auto"/>
                <w:right w:val="none" w:sz="0" w:space="0" w:color="auto"/>
              </w:divBdr>
            </w:div>
            <w:div w:id="348870744">
              <w:marLeft w:val="0"/>
              <w:marRight w:val="0"/>
              <w:marTop w:val="180"/>
              <w:marBottom w:val="240"/>
              <w:divBdr>
                <w:top w:val="none" w:sz="0" w:space="0" w:color="auto"/>
                <w:left w:val="none" w:sz="0" w:space="0" w:color="auto"/>
                <w:bottom w:val="none" w:sz="0" w:space="0" w:color="auto"/>
                <w:right w:val="none" w:sz="0" w:space="0" w:color="auto"/>
              </w:divBdr>
            </w:div>
            <w:div w:id="1021977504">
              <w:marLeft w:val="0"/>
              <w:marRight w:val="0"/>
              <w:marTop w:val="180"/>
              <w:marBottom w:val="240"/>
              <w:divBdr>
                <w:top w:val="none" w:sz="0" w:space="0" w:color="auto"/>
                <w:left w:val="none" w:sz="0" w:space="0" w:color="auto"/>
                <w:bottom w:val="none" w:sz="0" w:space="0" w:color="auto"/>
                <w:right w:val="none" w:sz="0" w:space="0" w:color="auto"/>
              </w:divBdr>
            </w:div>
            <w:div w:id="12834206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309168974">
      <w:bodyDiv w:val="1"/>
      <w:marLeft w:val="0"/>
      <w:marRight w:val="0"/>
      <w:marTop w:val="0"/>
      <w:marBottom w:val="0"/>
      <w:divBdr>
        <w:top w:val="none" w:sz="0" w:space="0" w:color="auto"/>
        <w:left w:val="none" w:sz="0" w:space="0" w:color="auto"/>
        <w:bottom w:val="none" w:sz="0" w:space="0" w:color="auto"/>
        <w:right w:val="none" w:sz="0" w:space="0" w:color="auto"/>
      </w:divBdr>
      <w:divsChild>
        <w:div w:id="336732866">
          <w:marLeft w:val="0"/>
          <w:marRight w:val="0"/>
          <w:marTop w:val="480"/>
          <w:marBottom w:val="480"/>
          <w:divBdr>
            <w:top w:val="none" w:sz="0" w:space="0" w:color="auto"/>
            <w:left w:val="none" w:sz="0" w:space="0" w:color="auto"/>
            <w:bottom w:val="none" w:sz="0" w:space="0" w:color="auto"/>
            <w:right w:val="none" w:sz="0" w:space="0" w:color="auto"/>
          </w:divBdr>
        </w:div>
      </w:divsChild>
    </w:div>
    <w:div w:id="1681816296">
      <w:bodyDiv w:val="1"/>
      <w:marLeft w:val="0"/>
      <w:marRight w:val="0"/>
      <w:marTop w:val="0"/>
      <w:marBottom w:val="0"/>
      <w:divBdr>
        <w:top w:val="none" w:sz="0" w:space="0" w:color="auto"/>
        <w:left w:val="none" w:sz="0" w:space="0" w:color="auto"/>
        <w:bottom w:val="none" w:sz="0" w:space="0" w:color="auto"/>
        <w:right w:val="none" w:sz="0" w:space="0" w:color="auto"/>
      </w:divBdr>
      <w:divsChild>
        <w:div w:id="1685859786">
          <w:marLeft w:val="0"/>
          <w:marRight w:val="0"/>
          <w:marTop w:val="480"/>
          <w:marBottom w:val="48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OT+G9Er6NL14Nvzof8yaC9BQEQ==">CgMxLjAyCGguZ2pkZ3hzOAByITFPOExnLU9YSkhMcHRMbTNrSFNFNVdPSmxUYXNrOWtSQQ==</go:docsCustomData>
</go:gDocsCustomXmlDataStorage>
</file>

<file path=customXml/itemProps1.xml><?xml version="1.0" encoding="utf-8"?>
<ds:datastoreItem xmlns:ds="http://schemas.openxmlformats.org/officeDocument/2006/customXml" ds:itemID="{8420DC69-D327-4210-9F55-93BD5DD643E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18</Pages>
  <Words>7580</Words>
  <Characters>41691</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shcd</cp:lastModifiedBy>
  <cp:revision>33</cp:revision>
  <cp:lastPrinted>2026-10-13T12:32:00Z</cp:lastPrinted>
  <dcterms:created xsi:type="dcterms:W3CDTF">2026-10-09T12:16:00Z</dcterms:created>
  <dcterms:modified xsi:type="dcterms:W3CDTF">2026-10-15T12:08:00Z</dcterms:modified>
</cp:coreProperties>
</file>